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2A" w:rsidRDefault="00965A2A" w:rsidP="00965A2A">
      <w:pPr>
        <w:spacing w:after="0" w:line="240" w:lineRule="auto"/>
        <w:textAlignment w:val="baseline"/>
        <w:outlineLvl w:val="0"/>
        <w:rPr>
          <w:rFonts w:ascii="Arial Narrow" w:eastAsia="Times New Roman" w:hAnsi="Arial Narrow" w:cs="Times New Roman"/>
          <w:b/>
          <w:color w:val="232323"/>
          <w:kern w:val="36"/>
          <w:sz w:val="48"/>
          <w:szCs w:val="48"/>
        </w:rPr>
      </w:pPr>
      <w:r w:rsidRPr="00965A2A">
        <w:rPr>
          <w:rFonts w:ascii="Arial Narrow" w:eastAsia="Times New Roman" w:hAnsi="Arial Narrow" w:cs="Times New Roman"/>
          <w:b/>
          <w:color w:val="232323"/>
          <w:kern w:val="36"/>
          <w:sz w:val="48"/>
          <w:szCs w:val="48"/>
        </w:rPr>
        <w:t>10 Causes of Gender Inequality</w:t>
      </w:r>
    </w:p>
    <w:p w:rsidR="00965A2A" w:rsidRPr="00965A2A" w:rsidRDefault="00965A2A" w:rsidP="00965A2A">
      <w:pPr>
        <w:spacing w:after="0" w:line="240" w:lineRule="auto"/>
        <w:textAlignment w:val="baseline"/>
        <w:outlineLvl w:val="0"/>
        <w:rPr>
          <w:rFonts w:ascii="Arial Narrow" w:eastAsia="Times New Roman" w:hAnsi="Arial Narrow" w:cs="Times New Roman"/>
          <w:b/>
          <w:color w:val="232323"/>
          <w:kern w:val="36"/>
          <w:sz w:val="48"/>
          <w:szCs w:val="48"/>
        </w:rPr>
      </w:pP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Over the years, the world has gotten closer to achieving gender equality. There is better representation of women in politics, more economic opportunities, and better healthcare in many places of the world. However, the </w:t>
      </w:r>
      <w:hyperlink r:id="rId4" w:tgtFrame="_blank" w:history="1">
        <w:r w:rsidRPr="00965A2A">
          <w:rPr>
            <w:rFonts w:ascii="Arial Narrow" w:eastAsia="Times New Roman" w:hAnsi="Arial Narrow" w:cs="Arial"/>
            <w:color w:val="1E73BE"/>
            <w:sz w:val="28"/>
            <w:u w:val="single"/>
          </w:rPr>
          <w:t>World Economic Forum</w:t>
        </w:r>
      </w:hyperlink>
      <w:r w:rsidRPr="00965A2A">
        <w:rPr>
          <w:rFonts w:ascii="Arial Narrow" w:eastAsia="Times New Roman" w:hAnsi="Arial Narrow" w:cs="Arial"/>
          <w:color w:val="444444"/>
          <w:sz w:val="28"/>
          <w:szCs w:val="28"/>
        </w:rPr>
        <w:t> estimates it will take another century before true gender equality becomes a reality. What drives the gap between genders? Here are 10 causes of gender inequality:</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#1.</w:t>
      </w:r>
      <w:proofErr w:type="gramEnd"/>
      <w:r w:rsidRPr="00965A2A">
        <w:rPr>
          <w:rFonts w:ascii="Arial Narrow" w:eastAsia="Times New Roman" w:hAnsi="Arial Narrow" w:cs="Arial"/>
          <w:b/>
          <w:bCs/>
          <w:color w:val="232323"/>
          <w:sz w:val="40"/>
        </w:rPr>
        <w:t xml:space="preserve"> Uneven access to education</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Around the world, women still have less access to education than men. </w:t>
      </w:r>
      <w:hyperlink r:id="rId5" w:history="1">
        <w:r w:rsidRPr="00965A2A">
          <w:rPr>
            <w:rFonts w:ascii="Arial Narrow" w:eastAsia="Times New Roman" w:hAnsi="Arial Narrow" w:cs="Arial"/>
            <w:color w:val="1E73BE"/>
            <w:sz w:val="28"/>
            <w:u w:val="single"/>
          </w:rPr>
          <w:t xml:space="preserve">¼ of young women </w:t>
        </w:r>
        <w:proofErr w:type="gramStart"/>
        <w:r w:rsidRPr="00965A2A">
          <w:rPr>
            <w:rFonts w:ascii="Arial Narrow" w:eastAsia="Times New Roman" w:hAnsi="Arial Narrow" w:cs="Arial"/>
            <w:color w:val="1E73BE"/>
            <w:sz w:val="28"/>
            <w:u w:val="single"/>
          </w:rPr>
          <w:t>between 15-24</w:t>
        </w:r>
        <w:proofErr w:type="gramEnd"/>
        <w:r w:rsidRPr="00965A2A">
          <w:rPr>
            <w:rFonts w:ascii="Arial Narrow" w:eastAsia="Times New Roman" w:hAnsi="Arial Narrow" w:cs="Arial"/>
            <w:color w:val="1E73BE"/>
            <w:sz w:val="28"/>
            <w:u w:val="single"/>
          </w:rPr>
          <w:t xml:space="preserve"> will not finish primary school</w:t>
        </w:r>
      </w:hyperlink>
      <w:r w:rsidRPr="00965A2A">
        <w:rPr>
          <w:rFonts w:ascii="Arial Narrow" w:eastAsia="Times New Roman" w:hAnsi="Arial Narrow" w:cs="Arial"/>
          <w:color w:val="444444"/>
          <w:sz w:val="28"/>
          <w:szCs w:val="28"/>
        </w:rPr>
        <w:t xml:space="preserve">. That group makes up 58% of the people not completing that basic education. Of all the illiterate people in the world, </w:t>
      </w:r>
      <w:r w:rsidRPr="00965A2A">
        <w:rPr>
          <w:rFonts w:ascii="Arial" w:eastAsia="Times New Roman" w:hAnsi="Arial" w:cs="Arial"/>
          <w:color w:val="444444"/>
          <w:sz w:val="28"/>
          <w:szCs w:val="28"/>
        </w:rPr>
        <w:t>⅔</w:t>
      </w:r>
      <w:r w:rsidRPr="00965A2A">
        <w:rPr>
          <w:rFonts w:ascii="Arial Narrow" w:eastAsia="Times New Roman" w:hAnsi="Arial Narrow" w:cs="Arial"/>
          <w:color w:val="444444"/>
          <w:sz w:val="28"/>
          <w:szCs w:val="28"/>
        </w:rPr>
        <w:t xml:space="preserve"> are women. When girls are not educated on the same level as boys, it has a huge effect on their future and the kinds of opportunities they’ll get.</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#2.</w:t>
      </w:r>
      <w:proofErr w:type="gramEnd"/>
      <w:r w:rsidRPr="00965A2A">
        <w:rPr>
          <w:rFonts w:ascii="Arial Narrow" w:eastAsia="Times New Roman" w:hAnsi="Arial Narrow" w:cs="Arial"/>
          <w:b/>
          <w:bCs/>
          <w:color w:val="232323"/>
          <w:sz w:val="40"/>
        </w:rPr>
        <w:t xml:space="preserve"> Lack of employment equality</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hyperlink r:id="rId6" w:tgtFrame="_blank" w:history="1">
        <w:r w:rsidRPr="00965A2A">
          <w:rPr>
            <w:rFonts w:ascii="Arial Narrow" w:eastAsia="Times New Roman" w:hAnsi="Arial Narrow" w:cs="Arial"/>
            <w:color w:val="1E73BE"/>
            <w:sz w:val="28"/>
            <w:u w:val="single"/>
          </w:rPr>
          <w:t>Only 6 countries in the world</w:t>
        </w:r>
      </w:hyperlink>
      <w:r w:rsidRPr="00965A2A">
        <w:rPr>
          <w:rFonts w:ascii="Arial Narrow" w:eastAsia="Times New Roman" w:hAnsi="Arial Narrow" w:cs="Arial"/>
          <w:color w:val="444444"/>
          <w:sz w:val="28"/>
          <w:szCs w:val="28"/>
        </w:rPr>
        <w:t> give women the same legal work rights as men. In fact, most economies give women only ¾ the rights of men. Studies show that if employment became a more even playing field, it has a positive domino effect on other areas prone to gender inequality.</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#3.</w:t>
      </w:r>
      <w:proofErr w:type="gramEnd"/>
      <w:r w:rsidRPr="00965A2A">
        <w:rPr>
          <w:rFonts w:ascii="Arial Narrow" w:eastAsia="Times New Roman" w:hAnsi="Arial Narrow" w:cs="Arial"/>
          <w:b/>
          <w:bCs/>
          <w:color w:val="232323"/>
          <w:sz w:val="40"/>
        </w:rPr>
        <w:t xml:space="preserve"> Job segregation</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One of the causes for gender inequality within employment is the division of jobs. In most societies, there’s an inherent belief that men are simply better equipped to handle certain jobs. Most of the time, those are the jobs that pay the best. This </w:t>
      </w:r>
      <w:hyperlink r:id="rId7" w:history="1">
        <w:r w:rsidRPr="00965A2A">
          <w:rPr>
            <w:rFonts w:ascii="Arial Narrow" w:eastAsia="Times New Roman" w:hAnsi="Arial Narrow" w:cs="Arial"/>
            <w:color w:val="1E73BE"/>
            <w:sz w:val="28"/>
            <w:u w:val="single"/>
          </w:rPr>
          <w:t>discrimination</w:t>
        </w:r>
      </w:hyperlink>
      <w:r w:rsidRPr="00965A2A">
        <w:rPr>
          <w:rFonts w:ascii="Arial Narrow" w:eastAsia="Times New Roman" w:hAnsi="Arial Narrow" w:cs="Arial"/>
          <w:color w:val="444444"/>
          <w:sz w:val="28"/>
          <w:szCs w:val="28"/>
        </w:rPr>
        <w:t xml:space="preserve"> results in lower income for women. Women also take on the primary responsibility for unpaid labor, </w:t>
      </w:r>
      <w:proofErr w:type="gramStart"/>
      <w:r w:rsidRPr="00965A2A">
        <w:rPr>
          <w:rFonts w:ascii="Arial Narrow" w:eastAsia="Times New Roman" w:hAnsi="Arial Narrow" w:cs="Arial"/>
          <w:color w:val="444444"/>
          <w:sz w:val="28"/>
          <w:szCs w:val="28"/>
        </w:rPr>
        <w:t>so</w:t>
      </w:r>
      <w:proofErr w:type="gramEnd"/>
      <w:r w:rsidRPr="00965A2A">
        <w:rPr>
          <w:rFonts w:ascii="Arial Narrow" w:eastAsia="Times New Roman" w:hAnsi="Arial Narrow" w:cs="Arial"/>
          <w:color w:val="444444"/>
          <w:sz w:val="28"/>
          <w:szCs w:val="28"/>
        </w:rPr>
        <w:t xml:space="preserve"> even as they participate in the paid workforce, they have extra work that never gets recognized financially.</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#4.</w:t>
      </w:r>
      <w:proofErr w:type="gramEnd"/>
      <w:r w:rsidRPr="00965A2A">
        <w:rPr>
          <w:rFonts w:ascii="Arial Narrow" w:eastAsia="Times New Roman" w:hAnsi="Arial Narrow" w:cs="Arial"/>
          <w:b/>
          <w:bCs/>
          <w:color w:val="232323"/>
          <w:sz w:val="40"/>
        </w:rPr>
        <w:t xml:space="preserve"> Lack of legal protections</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According to </w:t>
      </w:r>
      <w:hyperlink r:id="rId8" w:tgtFrame="_blank" w:history="1">
        <w:r w:rsidRPr="00965A2A">
          <w:rPr>
            <w:rFonts w:ascii="Arial Narrow" w:eastAsia="Times New Roman" w:hAnsi="Arial Narrow" w:cs="Arial"/>
            <w:color w:val="1E73BE"/>
            <w:sz w:val="28"/>
            <w:u w:val="single"/>
          </w:rPr>
          <w:t>research from the World Bank</w:t>
        </w:r>
      </w:hyperlink>
      <w:r w:rsidRPr="00965A2A">
        <w:rPr>
          <w:rFonts w:ascii="Arial Narrow" w:eastAsia="Times New Roman" w:hAnsi="Arial Narrow" w:cs="Arial"/>
          <w:color w:val="444444"/>
          <w:sz w:val="28"/>
          <w:szCs w:val="28"/>
        </w:rPr>
        <w:t>, over one billion women don’t have legal protection against domestic sexual violence or domestic economic violence. Both have a significant impact on women’s ability to thrive and live in freedom. In many countries, there’s also a lack of legal protections against harassment in the workplace, at school, and in public. These places become unsafe and without protection, women frequently have to make decisions that compromise and limit their goals.</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#5.</w:t>
      </w:r>
      <w:proofErr w:type="gramEnd"/>
      <w:r w:rsidRPr="00965A2A">
        <w:rPr>
          <w:rFonts w:ascii="Arial Narrow" w:eastAsia="Times New Roman" w:hAnsi="Arial Narrow" w:cs="Arial"/>
          <w:b/>
          <w:bCs/>
          <w:color w:val="232323"/>
          <w:sz w:val="40"/>
        </w:rPr>
        <w:t xml:space="preserve"> Lack of bodily autonomy</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Many women around the world do not have authority over their own bodies or when they become parents. Accessing birth control is frequently very difficult. According to the </w:t>
      </w:r>
      <w:hyperlink r:id="rId9" w:tgtFrame="_blank" w:history="1">
        <w:r w:rsidRPr="00965A2A">
          <w:rPr>
            <w:rFonts w:ascii="Arial Narrow" w:eastAsia="Times New Roman" w:hAnsi="Arial Narrow" w:cs="Arial"/>
            <w:color w:val="1E73BE"/>
            <w:sz w:val="28"/>
            <w:u w:val="single"/>
          </w:rPr>
          <w:t>World Health Organization</w:t>
        </w:r>
      </w:hyperlink>
      <w:r w:rsidRPr="00965A2A">
        <w:rPr>
          <w:rFonts w:ascii="Arial Narrow" w:eastAsia="Times New Roman" w:hAnsi="Arial Narrow" w:cs="Arial"/>
          <w:color w:val="444444"/>
          <w:sz w:val="28"/>
          <w:szCs w:val="28"/>
        </w:rPr>
        <w:t>, over 200 million women who don’t want to get pregnant are not using contraception. There are various reasons for this such as a lack of options, limited access, and cultural/religious opposition. On a global scale, about 40% of pregnancies are not planned and while 50% of them do end in abortion, 38% result in births. These mothers often become financially dependent on another person or the state, losing their freedom.</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lastRenderedPageBreak/>
        <w:t>#6.</w:t>
      </w:r>
      <w:proofErr w:type="gramEnd"/>
      <w:r w:rsidRPr="00965A2A">
        <w:rPr>
          <w:rFonts w:ascii="Arial Narrow" w:eastAsia="Times New Roman" w:hAnsi="Arial Narrow" w:cs="Arial"/>
          <w:b/>
          <w:bCs/>
          <w:color w:val="232323"/>
          <w:sz w:val="40"/>
        </w:rPr>
        <w:t xml:space="preserve"> Poor medical care</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In addition to limited access to contraception, women overall receive lower-quality </w:t>
      </w:r>
      <w:hyperlink r:id="rId10" w:history="1">
        <w:r w:rsidRPr="00965A2A">
          <w:rPr>
            <w:rFonts w:ascii="Arial Narrow" w:eastAsia="Times New Roman" w:hAnsi="Arial Narrow" w:cs="Arial"/>
            <w:color w:val="1E73BE"/>
            <w:sz w:val="28"/>
            <w:u w:val="single"/>
          </w:rPr>
          <w:t>medical care</w:t>
        </w:r>
      </w:hyperlink>
      <w:r w:rsidRPr="00965A2A">
        <w:rPr>
          <w:rFonts w:ascii="Arial Narrow" w:eastAsia="Times New Roman" w:hAnsi="Arial Narrow" w:cs="Arial"/>
          <w:color w:val="444444"/>
          <w:sz w:val="28"/>
          <w:szCs w:val="28"/>
        </w:rPr>
        <w:t> than men. This is linked to other gender inequality reasons such as a lack of education and job opportunities, which results in more women being in poverty. They are less likely to be able to afford good healthcare. There’s also been less research into diseases that affect women more than men, such as autoimmune disorders and chronic pain conditions. Many women also experience discrimination and dismissal from their doctors, broadening the gender gap in healthcare quality.</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#7.</w:t>
      </w:r>
      <w:proofErr w:type="gramEnd"/>
      <w:r w:rsidRPr="00965A2A">
        <w:rPr>
          <w:rFonts w:ascii="Arial Narrow" w:eastAsia="Times New Roman" w:hAnsi="Arial Narrow" w:cs="Arial"/>
          <w:b/>
          <w:bCs/>
          <w:color w:val="232323"/>
          <w:sz w:val="40"/>
        </w:rPr>
        <w:t xml:space="preserve"> Lack of religious freedom</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When religious freedom is attacked, women suffer the most. According to the </w:t>
      </w:r>
      <w:hyperlink r:id="rId11" w:tgtFrame="_blank" w:history="1">
        <w:r w:rsidRPr="00965A2A">
          <w:rPr>
            <w:rFonts w:ascii="Arial Narrow" w:eastAsia="Times New Roman" w:hAnsi="Arial Narrow" w:cs="Arial"/>
            <w:color w:val="1E73BE"/>
            <w:sz w:val="28"/>
            <w:u w:val="single"/>
          </w:rPr>
          <w:t>World Economic Forum</w:t>
        </w:r>
      </w:hyperlink>
      <w:r w:rsidRPr="00965A2A">
        <w:rPr>
          <w:rFonts w:ascii="Arial Narrow" w:eastAsia="Times New Roman" w:hAnsi="Arial Narrow" w:cs="Arial"/>
          <w:color w:val="444444"/>
          <w:sz w:val="28"/>
          <w:szCs w:val="28"/>
        </w:rPr>
        <w:t>, when extremist ideologies (such as ISIS) come into a community and restrict religious freedom, gender inequality gets worse. In a study performed by Georgetown University and Brigham Young University, researchers were also able to connect religious intolerance with women’s ability to participate in the economy. When there’s more religious freedom, an economy becomes more stable thanks to women’s participation.</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#8.</w:t>
      </w:r>
      <w:proofErr w:type="gramEnd"/>
      <w:r w:rsidRPr="00965A2A">
        <w:rPr>
          <w:rFonts w:ascii="Arial Narrow" w:eastAsia="Times New Roman" w:hAnsi="Arial Narrow" w:cs="Arial"/>
          <w:b/>
          <w:bCs/>
          <w:color w:val="232323"/>
          <w:sz w:val="40"/>
        </w:rPr>
        <w:t xml:space="preserve"> Lack of political representation</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Of all national parliaments at the beginning of 2019, only 24.3% of seats were filled by women. As of June of 2019, 11 Heads of State were women. Despite progress in this area over the years, women are still grossly underrepresented in government and the political process. This means that certain issues that female politicians tend to bring up – such as parental leave and childcare, pensions, gender equality laws and </w:t>
      </w:r>
      <w:hyperlink r:id="rId12" w:history="1">
        <w:r w:rsidRPr="00965A2A">
          <w:rPr>
            <w:rFonts w:ascii="Arial Narrow" w:eastAsia="Times New Roman" w:hAnsi="Arial Narrow" w:cs="Arial"/>
            <w:color w:val="1E73BE"/>
            <w:sz w:val="28"/>
            <w:u w:val="single"/>
          </w:rPr>
          <w:t>gender-based violence</w:t>
        </w:r>
      </w:hyperlink>
      <w:r w:rsidRPr="00965A2A">
        <w:rPr>
          <w:rFonts w:ascii="Arial Narrow" w:eastAsia="Times New Roman" w:hAnsi="Arial Narrow" w:cs="Arial"/>
          <w:color w:val="444444"/>
          <w:sz w:val="28"/>
          <w:szCs w:val="28"/>
        </w:rPr>
        <w:t> – are often neglected.</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#9.</w:t>
      </w:r>
      <w:proofErr w:type="gramEnd"/>
      <w:r w:rsidRPr="00965A2A">
        <w:rPr>
          <w:rFonts w:ascii="Arial Narrow" w:eastAsia="Times New Roman" w:hAnsi="Arial Narrow" w:cs="Arial"/>
          <w:b/>
          <w:bCs/>
          <w:color w:val="232323"/>
          <w:sz w:val="40"/>
        </w:rPr>
        <w:t xml:space="preserve"> Racism</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It would be impossible to talk about gender inequality without talking about racism. It affects what jobs women of color are able to get and how much they’re paid, as well as how they are viewed by legal and healthcare systems. </w:t>
      </w:r>
      <w:hyperlink r:id="rId13" w:history="1">
        <w:r w:rsidRPr="00965A2A">
          <w:rPr>
            <w:rFonts w:ascii="Arial Narrow" w:eastAsia="Times New Roman" w:hAnsi="Arial Narrow" w:cs="Arial"/>
            <w:color w:val="1E73BE"/>
            <w:sz w:val="28"/>
            <w:u w:val="single"/>
          </w:rPr>
          <w:t>Gender inequality and racism</w:t>
        </w:r>
      </w:hyperlink>
      <w:r w:rsidRPr="00965A2A">
        <w:rPr>
          <w:rFonts w:ascii="Arial Narrow" w:eastAsia="Times New Roman" w:hAnsi="Arial Narrow" w:cs="Arial"/>
          <w:color w:val="444444"/>
          <w:sz w:val="28"/>
          <w:szCs w:val="28"/>
        </w:rPr>
        <w:t xml:space="preserve"> have been closely-linked for a long time. According to Sally </w:t>
      </w:r>
      <w:proofErr w:type="spellStart"/>
      <w:r w:rsidRPr="00965A2A">
        <w:rPr>
          <w:rFonts w:ascii="Arial Narrow" w:eastAsia="Times New Roman" w:hAnsi="Arial Narrow" w:cs="Arial"/>
          <w:color w:val="444444"/>
          <w:sz w:val="28"/>
          <w:szCs w:val="28"/>
        </w:rPr>
        <w:t>Kitch</w:t>
      </w:r>
      <w:proofErr w:type="spellEnd"/>
      <w:r w:rsidRPr="00965A2A">
        <w:rPr>
          <w:rFonts w:ascii="Arial Narrow" w:eastAsia="Times New Roman" w:hAnsi="Arial Narrow" w:cs="Arial"/>
          <w:color w:val="444444"/>
          <w:sz w:val="28"/>
          <w:szCs w:val="28"/>
        </w:rPr>
        <w:t xml:space="preserve">, a professor and author, European settlers in Virginia decided what work could be taxed based on the race of the woman performing the work. African women’s work was “labor,” so it was taxable, while work performed by English women was “domestic” and not taxable. The pay </w:t>
      </w:r>
      <w:proofErr w:type="gramStart"/>
      <w:r w:rsidRPr="00965A2A">
        <w:rPr>
          <w:rFonts w:ascii="Arial Narrow" w:eastAsia="Times New Roman" w:hAnsi="Arial Narrow" w:cs="Arial"/>
          <w:color w:val="444444"/>
          <w:sz w:val="28"/>
          <w:szCs w:val="28"/>
        </w:rPr>
        <w:t>gaps between white women and women of color continues</w:t>
      </w:r>
      <w:proofErr w:type="gramEnd"/>
      <w:r w:rsidRPr="00965A2A">
        <w:rPr>
          <w:rFonts w:ascii="Arial Narrow" w:eastAsia="Times New Roman" w:hAnsi="Arial Narrow" w:cs="Arial"/>
          <w:color w:val="444444"/>
          <w:sz w:val="28"/>
          <w:szCs w:val="28"/>
        </w:rPr>
        <w:t xml:space="preserve"> that legacy of discrimination and contributes to gender inequality.</w:t>
      </w:r>
    </w:p>
    <w:p w:rsidR="00965A2A" w:rsidRP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p>
    <w:p w:rsidR="00965A2A" w:rsidRPr="00965A2A" w:rsidRDefault="00965A2A" w:rsidP="00965A2A">
      <w:pPr>
        <w:shd w:val="clear" w:color="auto" w:fill="FFFFFF"/>
        <w:spacing w:after="0" w:line="240" w:lineRule="auto"/>
        <w:textAlignment w:val="baseline"/>
        <w:outlineLvl w:val="1"/>
        <w:rPr>
          <w:rFonts w:ascii="Arial Narrow" w:eastAsia="Times New Roman" w:hAnsi="Arial Narrow" w:cs="Arial"/>
          <w:color w:val="232323"/>
          <w:sz w:val="36"/>
          <w:szCs w:val="36"/>
        </w:rPr>
      </w:pPr>
      <w:proofErr w:type="gramStart"/>
      <w:r w:rsidRPr="00965A2A">
        <w:rPr>
          <w:rFonts w:ascii="Arial Narrow" w:eastAsia="Times New Roman" w:hAnsi="Arial Narrow" w:cs="Arial"/>
          <w:b/>
          <w:bCs/>
          <w:color w:val="232323"/>
          <w:sz w:val="40"/>
        </w:rPr>
        <w:t>#10.</w:t>
      </w:r>
      <w:proofErr w:type="gramEnd"/>
      <w:r w:rsidRPr="00965A2A">
        <w:rPr>
          <w:rFonts w:ascii="Arial Narrow" w:eastAsia="Times New Roman" w:hAnsi="Arial Narrow" w:cs="Arial"/>
          <w:b/>
          <w:bCs/>
          <w:color w:val="232323"/>
          <w:sz w:val="40"/>
        </w:rPr>
        <w:t xml:space="preserve"> Societal mindsets</w:t>
      </w:r>
    </w:p>
    <w:p w:rsidR="00965A2A" w:rsidRDefault="00965A2A" w:rsidP="00965A2A">
      <w:pPr>
        <w:shd w:val="clear" w:color="auto" w:fill="FFFFFF"/>
        <w:spacing w:after="0" w:line="240" w:lineRule="auto"/>
        <w:textAlignment w:val="baseline"/>
        <w:rPr>
          <w:rFonts w:ascii="Arial Narrow" w:eastAsia="Times New Roman" w:hAnsi="Arial Narrow" w:cs="Arial"/>
          <w:color w:val="444444"/>
          <w:sz w:val="28"/>
          <w:szCs w:val="28"/>
        </w:rPr>
      </w:pPr>
      <w:r w:rsidRPr="00965A2A">
        <w:rPr>
          <w:rFonts w:ascii="Arial Narrow" w:eastAsia="Times New Roman" w:hAnsi="Arial Narrow" w:cs="Arial"/>
          <w:color w:val="444444"/>
          <w:sz w:val="28"/>
          <w:szCs w:val="28"/>
        </w:rPr>
        <w:t>It’s less tangible than some of the other causes on this list, but the overall mindset of a society has a significant impact on gender inequality. How society determines the differences and value of men vs. women plays a starring role in every arena, whether it’s employment or the legal system or healthcare. Beliefs about gender run deep and even though progress can be made through laws and structural changes, there’s often a pushback following times of major change. It’s also common for everyone (men and women) to ignore other areas of gender inequality when there’s progress, such as better representation for </w:t>
      </w:r>
      <w:hyperlink r:id="rId14" w:history="1">
        <w:r w:rsidRPr="00965A2A">
          <w:rPr>
            <w:rFonts w:ascii="Arial Narrow" w:eastAsia="Times New Roman" w:hAnsi="Arial Narrow" w:cs="Arial"/>
            <w:color w:val="1E73BE"/>
            <w:sz w:val="28"/>
            <w:u w:val="single"/>
          </w:rPr>
          <w:t>women in leadership</w:t>
        </w:r>
      </w:hyperlink>
      <w:r w:rsidRPr="00965A2A">
        <w:rPr>
          <w:rFonts w:ascii="Arial Narrow" w:eastAsia="Times New Roman" w:hAnsi="Arial Narrow" w:cs="Arial"/>
          <w:color w:val="444444"/>
          <w:sz w:val="28"/>
          <w:szCs w:val="28"/>
        </w:rPr>
        <w:t>. These types of mindsets prop up gender inequality and delay significant change.</w:t>
      </w:r>
    </w:p>
    <w:p w:rsidR="002F7162" w:rsidRPr="00965A2A" w:rsidRDefault="002F7162" w:rsidP="00965A2A">
      <w:pPr>
        <w:shd w:val="clear" w:color="auto" w:fill="FFFFFF"/>
        <w:spacing w:after="0" w:line="240" w:lineRule="auto"/>
        <w:textAlignment w:val="baseline"/>
        <w:rPr>
          <w:rFonts w:ascii="Arial Narrow" w:eastAsia="Times New Roman" w:hAnsi="Arial Narrow" w:cs="Arial"/>
          <w:color w:val="444444"/>
          <w:sz w:val="28"/>
          <w:szCs w:val="28"/>
        </w:rPr>
      </w:pPr>
      <w:hyperlink r:id="rId15" w:history="1">
        <w:r>
          <w:rPr>
            <w:rStyle w:val="Hyperlink"/>
          </w:rPr>
          <w:t>10 Causes of Gender Inequality | Human Rights Careers</w:t>
        </w:r>
      </w:hyperlink>
    </w:p>
    <w:p w:rsidR="0060127F" w:rsidRDefault="002F7162"/>
    <w:sectPr w:rsidR="0060127F" w:rsidSect="00965A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965A2A"/>
    <w:rsid w:val="0015561B"/>
    <w:rsid w:val="002F7162"/>
    <w:rsid w:val="00965A2A"/>
    <w:rsid w:val="009950FA"/>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FA"/>
  </w:style>
  <w:style w:type="paragraph" w:styleId="Heading1">
    <w:name w:val="heading 1"/>
    <w:basedOn w:val="Normal"/>
    <w:link w:val="Heading1Char"/>
    <w:uiPriority w:val="9"/>
    <w:qFormat/>
    <w:rsid w:val="00965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A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5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A2A"/>
    <w:rPr>
      <w:color w:val="0000FF"/>
      <w:u w:val="single"/>
    </w:rPr>
  </w:style>
  <w:style w:type="character" w:styleId="Strong">
    <w:name w:val="Strong"/>
    <w:basedOn w:val="DefaultParagraphFont"/>
    <w:uiPriority w:val="22"/>
    <w:qFormat/>
    <w:rsid w:val="00965A2A"/>
    <w:rPr>
      <w:b/>
      <w:bCs/>
    </w:rPr>
  </w:style>
</w:styles>
</file>

<file path=word/webSettings.xml><?xml version="1.0" encoding="utf-8"?>
<w:webSettings xmlns:r="http://schemas.openxmlformats.org/officeDocument/2006/relationships" xmlns:w="http://schemas.openxmlformats.org/wordprocessingml/2006/main">
  <w:divs>
    <w:div w:id="537359707">
      <w:bodyDiv w:val="1"/>
      <w:marLeft w:val="0"/>
      <w:marRight w:val="0"/>
      <w:marTop w:val="0"/>
      <w:marBottom w:val="0"/>
      <w:divBdr>
        <w:top w:val="none" w:sz="0" w:space="0" w:color="auto"/>
        <w:left w:val="none" w:sz="0" w:space="0" w:color="auto"/>
        <w:bottom w:val="none" w:sz="0" w:space="0" w:color="auto"/>
        <w:right w:val="none" w:sz="0" w:space="0" w:color="auto"/>
      </w:divBdr>
      <w:divsChild>
        <w:div w:id="255864209">
          <w:marLeft w:val="0"/>
          <w:marRight w:val="0"/>
          <w:marTop w:val="527"/>
          <w:marBottom w:val="5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news/press-release/2018/02/01/more-than-1-billion-women-lack-legal-protection-against-domestic-sexual-violence-finds-world-bank-study" TargetMode="External"/><Relationship Id="rId13" Type="http://schemas.openxmlformats.org/officeDocument/2006/relationships/hyperlink" Target="https://www.humanrightscareers.com/courses/gender-and-intersectionality/" TargetMode="External"/><Relationship Id="rId3" Type="http://schemas.openxmlformats.org/officeDocument/2006/relationships/webSettings" Target="webSettings.xml"/><Relationship Id="rId7" Type="http://schemas.openxmlformats.org/officeDocument/2006/relationships/hyperlink" Target="https://www.humanrightscareers.com/magazine/5-free-courses-on-equality-and-non-discrimination/" TargetMode="External"/><Relationship Id="rId12" Type="http://schemas.openxmlformats.org/officeDocument/2006/relationships/hyperlink" Target="https://www.humanrightscareers.com/courses/confronting-gender-based-violence-global-lessons-for-healthcare-work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bl.worldbank.org/" TargetMode="External"/><Relationship Id="rId11" Type="http://schemas.openxmlformats.org/officeDocument/2006/relationships/hyperlink" Target="https://www.weforum.org/agenda/2015/11/religion-holds-women-back-or-does-it/" TargetMode="External"/><Relationship Id="rId5" Type="http://schemas.openxmlformats.org/officeDocument/2006/relationships/hyperlink" Target="https://www.un.org/youthenvoy/youth-statistics-education/" TargetMode="External"/><Relationship Id="rId15" Type="http://schemas.openxmlformats.org/officeDocument/2006/relationships/hyperlink" Target="https://www.humanrightscareers.com/issues/causes-gender-inequality/" TargetMode="External"/><Relationship Id="rId10" Type="http://schemas.openxmlformats.org/officeDocument/2006/relationships/hyperlink" Target="https://www.humanrightscareers.com/courses/international-womens-health-and-human-rights/" TargetMode="External"/><Relationship Id="rId4" Type="http://schemas.openxmlformats.org/officeDocument/2006/relationships/hyperlink" Target="https://www.weforum.org/projects/closing-the-gender-gap-accelerators" TargetMode="External"/><Relationship Id="rId9" Type="http://schemas.openxmlformats.org/officeDocument/2006/relationships/hyperlink" Target="https://www.who.int/news-room/fact-sheets/detail/family-planning-contraception" TargetMode="External"/><Relationship Id="rId14" Type="http://schemas.openxmlformats.org/officeDocument/2006/relationships/hyperlink" Target="https://www.humanrightscareers.com/courses/women-in-leadership-inspiring-positiv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3</cp:revision>
  <cp:lastPrinted>2021-03-13T02:42:00Z</cp:lastPrinted>
  <dcterms:created xsi:type="dcterms:W3CDTF">2021-03-13T02:41:00Z</dcterms:created>
  <dcterms:modified xsi:type="dcterms:W3CDTF">2021-03-13T02:43:00Z</dcterms:modified>
</cp:coreProperties>
</file>