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8FA" w:rsidRPr="005628FA" w:rsidRDefault="005628FA" w:rsidP="005628FA">
      <w:pPr>
        <w:spacing w:after="160" w:line="1035" w:lineRule="atLeast"/>
        <w:jc w:val="center"/>
        <w:rPr>
          <w:rFonts w:ascii="Georgia" w:eastAsia="Times New Roman" w:hAnsi="Georgia" w:cs="Arial"/>
          <w:i/>
          <w:iCs/>
          <w:color w:val="0848BC"/>
          <w:sz w:val="39"/>
          <w:szCs w:val="39"/>
        </w:rPr>
      </w:pPr>
      <w:r>
        <w:rPr>
          <w:rFonts w:ascii="Georgia" w:eastAsia="Times New Roman" w:hAnsi="Georgia" w:cs="Arial"/>
          <w:i/>
          <w:iCs/>
          <w:color w:val="0848BC"/>
          <w:sz w:val="39"/>
          <w:szCs w:val="39"/>
        </w:rPr>
        <w:t>Exercise Increases Faith</w:t>
      </w:r>
    </w:p>
    <w:p w:rsidR="00831074" w:rsidRPr="00064C62" w:rsidRDefault="00831074" w:rsidP="00064C62">
      <w:pPr>
        <w:jc w:val="center"/>
        <w:rPr>
          <w:rFonts w:ascii="Arial" w:hAnsi="Arial" w:cs="Arial"/>
          <w:b/>
        </w:rPr>
      </w:pPr>
      <w:r w:rsidRPr="00064C62">
        <w:rPr>
          <w:rFonts w:ascii="Arial" w:hAnsi="Arial" w:cs="Arial"/>
          <w:b/>
        </w:rPr>
        <w:t xml:space="preserve">But let them ask in faith, nothing wavering. For he that wavereth is like a wave of the sea driven with the wind and tossed. </w:t>
      </w:r>
      <w:r w:rsidRPr="00064C62">
        <w:rPr>
          <w:rFonts w:ascii="Arial" w:hAnsi="Arial" w:cs="Arial"/>
          <w:b/>
          <w:color w:val="008A00"/>
        </w:rPr>
        <w:t>James 1:6.</w:t>
      </w:r>
      <w:r w:rsidRPr="00064C62">
        <w:rPr>
          <w:rFonts w:ascii="Arial" w:hAnsi="Arial" w:cs="Arial"/>
          <w:b/>
        </w:rPr>
        <w:t xml:space="preserve"> </w:t>
      </w:r>
      <w:r w:rsidRPr="00064C62">
        <w:rPr>
          <w:rFonts w:ascii="Arial" w:hAnsi="Arial" w:cs="Arial"/>
          <w:b/>
          <w:color w:val="C30D7E"/>
        </w:rPr>
        <w:t>{UL 72.1}</w:t>
      </w:r>
    </w:p>
    <w:p w:rsidR="00831074" w:rsidRPr="00831074" w:rsidRDefault="00831074" w:rsidP="00D071D4">
      <w:pPr>
        <w:ind w:firstLine="720"/>
        <w:rPr>
          <w:rFonts w:ascii="Arial" w:hAnsi="Arial" w:cs="Arial"/>
          <w:sz w:val="24"/>
          <w:szCs w:val="24"/>
        </w:rPr>
      </w:pPr>
      <w:r w:rsidRPr="00831074">
        <w:rPr>
          <w:rFonts w:ascii="Arial" w:hAnsi="Arial" w:cs="Arial"/>
          <w:sz w:val="24"/>
          <w:szCs w:val="24"/>
        </w:rPr>
        <w:t xml:space="preserve">Faith ... reaches out to grasp the hand of Christ, knowing that He will hold more firmly than it is possible for the human hand to hold, and that He will never let go. </w:t>
      </w:r>
      <w:r w:rsidRPr="00A722D5">
        <w:rPr>
          <w:rFonts w:ascii="Arial" w:hAnsi="Arial" w:cs="Arial"/>
          <w:b/>
          <w:sz w:val="24"/>
          <w:szCs w:val="24"/>
        </w:rPr>
        <w:t>While the human agent is willing to be led, Christ will lead him....</w:t>
      </w:r>
      <w:r w:rsidRPr="00831074">
        <w:rPr>
          <w:rFonts w:ascii="Arial" w:hAnsi="Arial" w:cs="Arial"/>
          <w:sz w:val="24"/>
          <w:szCs w:val="24"/>
        </w:rPr>
        <w:t xml:space="preserve"> </w:t>
      </w:r>
      <w:r w:rsidRPr="00D071D4">
        <w:rPr>
          <w:rFonts w:ascii="Arial" w:hAnsi="Arial" w:cs="Arial"/>
          <w:color w:val="C30D7E"/>
          <w:sz w:val="16"/>
          <w:szCs w:val="16"/>
        </w:rPr>
        <w:t>{UL 72.2}</w:t>
      </w:r>
    </w:p>
    <w:p w:rsidR="00831074" w:rsidRPr="00831074" w:rsidRDefault="00831074" w:rsidP="00D071D4">
      <w:pPr>
        <w:ind w:firstLine="720"/>
        <w:rPr>
          <w:rFonts w:ascii="Arial" w:hAnsi="Arial" w:cs="Arial"/>
          <w:sz w:val="24"/>
          <w:szCs w:val="24"/>
        </w:rPr>
      </w:pPr>
      <w:r w:rsidRPr="00A722D5">
        <w:rPr>
          <w:rFonts w:ascii="Arial" w:hAnsi="Arial" w:cs="Arial"/>
          <w:sz w:val="24"/>
          <w:szCs w:val="24"/>
          <w:u w:val="single"/>
        </w:rPr>
        <w:t>Faith is the very lifeblood of the soul</w:t>
      </w:r>
      <w:r w:rsidRPr="00831074">
        <w:rPr>
          <w:rFonts w:ascii="Arial" w:hAnsi="Arial" w:cs="Arial"/>
          <w:sz w:val="24"/>
          <w:szCs w:val="24"/>
        </w:rPr>
        <w:t xml:space="preserve">. Its presence gives warmth, health, consistency, and sound judgment. Its vitality and vigor exert a powerful though unconscious influence. The life of Christ in the soul is as a well of water, springing up unto everlasting life. It leads to a constant cultivation of the heavenly graces and to a kindly submission in all things to the Lord. It enables us to reveal that Christ is abiding in the soul.... </w:t>
      </w:r>
      <w:r w:rsidRPr="00D071D4">
        <w:rPr>
          <w:rFonts w:ascii="Arial" w:hAnsi="Arial" w:cs="Arial"/>
          <w:color w:val="C30D7E"/>
          <w:sz w:val="17"/>
          <w:szCs w:val="17"/>
        </w:rPr>
        <w:t>{UL 72.3}</w:t>
      </w:r>
    </w:p>
    <w:p w:rsidR="00831074" w:rsidRPr="00831074" w:rsidRDefault="00831074" w:rsidP="00D071D4">
      <w:pPr>
        <w:ind w:firstLine="720"/>
        <w:rPr>
          <w:rFonts w:ascii="Arial" w:hAnsi="Arial" w:cs="Arial"/>
          <w:sz w:val="24"/>
          <w:szCs w:val="24"/>
        </w:rPr>
      </w:pPr>
      <w:r w:rsidRPr="00A722D5">
        <w:rPr>
          <w:rFonts w:ascii="Arial" w:hAnsi="Arial" w:cs="Arial"/>
          <w:sz w:val="24"/>
          <w:szCs w:val="24"/>
          <w:highlight w:val="green"/>
        </w:rPr>
        <w:t>“Faith is the substance of things hoped for, the evidence of things not seen”</w:t>
      </w:r>
      <w:r w:rsidRPr="00831074">
        <w:rPr>
          <w:rFonts w:ascii="Arial" w:hAnsi="Arial" w:cs="Arial"/>
          <w:sz w:val="24"/>
          <w:szCs w:val="24"/>
        </w:rPr>
        <w:t xml:space="preserve"> (Hebrews 11:1). Have we not proved this in the past as we have moved out in faith to produce the things now seen? ... </w:t>
      </w:r>
      <w:r w:rsidRPr="00A722D5">
        <w:rPr>
          <w:rFonts w:ascii="Arial" w:hAnsi="Arial" w:cs="Arial"/>
          <w:b/>
          <w:sz w:val="24"/>
          <w:szCs w:val="24"/>
          <w:u w:val="single"/>
        </w:rPr>
        <w:t>Faith is not only to look forward to things unseen; it is to be confirmed by looking at past experience, at tangible results, the verification of God’s Word....</w:t>
      </w:r>
      <w:r w:rsidRPr="00831074">
        <w:rPr>
          <w:rFonts w:ascii="Arial" w:hAnsi="Arial" w:cs="Arial"/>
          <w:sz w:val="24"/>
          <w:szCs w:val="24"/>
        </w:rPr>
        <w:t xml:space="preserve"> </w:t>
      </w:r>
      <w:r w:rsidRPr="00A722D5">
        <w:rPr>
          <w:rFonts w:ascii="Arial" w:hAnsi="Arial" w:cs="Arial"/>
          <w:sz w:val="24"/>
          <w:szCs w:val="24"/>
          <w:highlight w:val="green"/>
        </w:rPr>
        <w:t>Pray, “Lord, increase my faith.”</w:t>
      </w:r>
      <w:r w:rsidRPr="00831074">
        <w:rPr>
          <w:rFonts w:ascii="Arial" w:hAnsi="Arial" w:cs="Arial"/>
          <w:sz w:val="24"/>
          <w:szCs w:val="24"/>
        </w:rPr>
        <w:t xml:space="preserve"> Faith quickens the senses to work diligently to produce results. Faith elevates and ennobles the powers of the soul, enabling it to lay hold upon the unseen.... </w:t>
      </w:r>
      <w:r w:rsidRPr="00D071D4">
        <w:rPr>
          <w:rFonts w:ascii="Arial" w:hAnsi="Arial" w:cs="Arial"/>
          <w:color w:val="C30D7E"/>
          <w:sz w:val="17"/>
          <w:szCs w:val="17"/>
        </w:rPr>
        <w:t>{UL 72.4}</w:t>
      </w:r>
    </w:p>
    <w:p w:rsidR="00831074" w:rsidRPr="00831074" w:rsidRDefault="00831074" w:rsidP="00D071D4">
      <w:pPr>
        <w:ind w:firstLine="720"/>
        <w:rPr>
          <w:rFonts w:ascii="Arial" w:hAnsi="Arial" w:cs="Arial"/>
          <w:sz w:val="24"/>
          <w:szCs w:val="24"/>
        </w:rPr>
      </w:pPr>
      <w:r w:rsidRPr="00341BFD">
        <w:rPr>
          <w:rFonts w:ascii="Arial" w:hAnsi="Arial" w:cs="Arial"/>
          <w:sz w:val="24"/>
          <w:szCs w:val="24"/>
          <w:u w:val="single"/>
        </w:rPr>
        <w:t>Entanglements in secular business are sometimes permitted by God to stir the sluggish faculties to more than common action, that He may honor faith by the bestowal of rich blessings.</w:t>
      </w:r>
      <w:r w:rsidRPr="00831074">
        <w:rPr>
          <w:rFonts w:ascii="Arial" w:hAnsi="Arial" w:cs="Arial"/>
          <w:sz w:val="24"/>
          <w:szCs w:val="24"/>
        </w:rPr>
        <w:t xml:space="preserve"> This is a means of advancing His work. But those who are without faith will never learn. By unbelief they dishonor their Lord. Unless they are converted, they will make shipwreck of their faith. They stand in the way of advancement, and this the Lord will not tolerate. </w:t>
      </w:r>
      <w:r w:rsidRPr="00341BFD">
        <w:rPr>
          <w:rFonts w:ascii="Arial" w:hAnsi="Arial" w:cs="Arial"/>
          <w:sz w:val="24"/>
          <w:szCs w:val="24"/>
          <w:highlight w:val="green"/>
        </w:rPr>
        <w:t>He desires His people, even in the darkest shadow, to trust in Him.</w:t>
      </w:r>
      <w:r w:rsidRPr="00831074">
        <w:rPr>
          <w:rFonts w:ascii="Arial" w:hAnsi="Arial" w:cs="Arial"/>
          <w:sz w:val="24"/>
          <w:szCs w:val="24"/>
        </w:rPr>
        <w:t xml:space="preserve"> </w:t>
      </w:r>
      <w:r w:rsidRPr="00D071D4">
        <w:rPr>
          <w:rFonts w:ascii="Arial" w:hAnsi="Arial" w:cs="Arial"/>
          <w:color w:val="C30D7E"/>
          <w:sz w:val="17"/>
          <w:szCs w:val="17"/>
        </w:rPr>
        <w:t>{UL 72.5}</w:t>
      </w:r>
    </w:p>
    <w:p w:rsidR="00831074" w:rsidRPr="00831074" w:rsidRDefault="00831074" w:rsidP="00D071D4">
      <w:pPr>
        <w:ind w:firstLine="720"/>
        <w:rPr>
          <w:rFonts w:ascii="Arial" w:hAnsi="Arial" w:cs="Arial"/>
          <w:sz w:val="24"/>
          <w:szCs w:val="24"/>
        </w:rPr>
      </w:pPr>
      <w:r w:rsidRPr="00831074">
        <w:rPr>
          <w:rFonts w:ascii="Arial" w:hAnsi="Arial" w:cs="Arial"/>
          <w:sz w:val="24"/>
          <w:szCs w:val="24"/>
        </w:rPr>
        <w:t>Satan is permitted to throw his shadow across their pathway that their dormant faith may be aroused to pierce the cloud, and find light and courage and life beyond....</w:t>
      </w:r>
      <w:r w:rsidRPr="00D071D4">
        <w:rPr>
          <w:rFonts w:ascii="Arial" w:hAnsi="Arial" w:cs="Arial"/>
          <w:sz w:val="17"/>
          <w:szCs w:val="17"/>
        </w:rPr>
        <w:t xml:space="preserve"> </w:t>
      </w:r>
      <w:r w:rsidRPr="00D071D4">
        <w:rPr>
          <w:rFonts w:ascii="Arial" w:hAnsi="Arial" w:cs="Arial"/>
          <w:color w:val="C30D7E"/>
          <w:sz w:val="17"/>
          <w:szCs w:val="17"/>
        </w:rPr>
        <w:t>{UL 72.6}</w:t>
      </w:r>
    </w:p>
    <w:p w:rsidR="00831074" w:rsidRPr="00831074" w:rsidRDefault="00831074" w:rsidP="00D071D4">
      <w:pPr>
        <w:ind w:firstLine="720"/>
        <w:rPr>
          <w:rFonts w:ascii="Arial" w:hAnsi="Arial" w:cs="Arial"/>
          <w:sz w:val="24"/>
          <w:szCs w:val="24"/>
        </w:rPr>
      </w:pPr>
      <w:r w:rsidRPr="00341BFD">
        <w:rPr>
          <w:rFonts w:ascii="Arial" w:hAnsi="Arial" w:cs="Arial"/>
          <w:b/>
          <w:sz w:val="24"/>
          <w:szCs w:val="24"/>
          <w:u w:val="single"/>
        </w:rPr>
        <w:t>Looking unto Jesus, not only as our Example, but as the Author and Finisher of our faith, let us go forward, having confidence that He will supply us with all the strength that is needed for every duty.</w:t>
      </w:r>
      <w:r w:rsidRPr="00831074">
        <w:rPr>
          <w:rFonts w:ascii="Arial" w:hAnsi="Arial" w:cs="Arial"/>
          <w:sz w:val="24"/>
          <w:szCs w:val="24"/>
        </w:rPr>
        <w:t xml:space="preserve"> Eternal life is presented to us. Let us do all in our power to gain it.—</w:t>
      </w:r>
      <w:r w:rsidRPr="00D071D4">
        <w:rPr>
          <w:rFonts w:ascii="Arial" w:hAnsi="Arial" w:cs="Arial"/>
          <w:color w:val="0D0DFF"/>
          <w:sz w:val="24"/>
          <w:szCs w:val="24"/>
        </w:rPr>
        <w:t>Manuscript 18, February 27, 1901,</w:t>
      </w:r>
      <w:r w:rsidRPr="00831074">
        <w:rPr>
          <w:rFonts w:ascii="Arial" w:hAnsi="Arial" w:cs="Arial"/>
          <w:sz w:val="24"/>
          <w:szCs w:val="24"/>
        </w:rPr>
        <w:t xml:space="preserve"> “Canvassing for </w:t>
      </w:r>
      <w:r w:rsidRPr="00831074">
        <w:rPr>
          <w:rFonts w:ascii="Arial" w:hAnsi="Arial" w:cs="Arial"/>
          <w:i/>
          <w:iCs/>
          <w:sz w:val="24"/>
          <w:szCs w:val="24"/>
        </w:rPr>
        <w:t>Christ’s Object Lessons</w:t>
      </w:r>
      <w:r w:rsidRPr="00831074">
        <w:rPr>
          <w:rFonts w:ascii="Arial" w:hAnsi="Arial" w:cs="Arial"/>
          <w:sz w:val="24"/>
          <w:szCs w:val="24"/>
        </w:rPr>
        <w:t xml:space="preserve">.” </w:t>
      </w:r>
      <w:r w:rsidRPr="00D071D4">
        <w:rPr>
          <w:rFonts w:ascii="Arial" w:hAnsi="Arial" w:cs="Arial"/>
          <w:color w:val="C30D7E"/>
          <w:sz w:val="17"/>
          <w:szCs w:val="17"/>
        </w:rPr>
        <w:t>{UL 72.7}</w:t>
      </w:r>
    </w:p>
    <w:p w:rsidR="006E15D5" w:rsidRPr="00225897" w:rsidRDefault="006E15D5">
      <w:pPr>
        <w:rPr>
          <w:rFonts w:ascii="Arial" w:hAnsi="Arial" w:cs="Arial"/>
          <w:sz w:val="24"/>
          <w:szCs w:val="24"/>
        </w:rPr>
      </w:pPr>
    </w:p>
    <w:sectPr w:rsidR="006E15D5" w:rsidRPr="00225897" w:rsidSect="00831074">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B78" w:rsidRDefault="00EA1B78" w:rsidP="00CD398B">
      <w:pPr>
        <w:spacing w:after="0" w:line="240" w:lineRule="auto"/>
      </w:pPr>
      <w:r>
        <w:separator/>
      </w:r>
    </w:p>
  </w:endnote>
  <w:endnote w:type="continuationSeparator" w:id="1">
    <w:p w:rsidR="00EA1B78" w:rsidRDefault="00EA1B78" w:rsidP="00CD39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B78" w:rsidRDefault="00EA1B78" w:rsidP="00CD398B">
      <w:pPr>
        <w:spacing w:after="0" w:line="240" w:lineRule="auto"/>
      </w:pPr>
      <w:r>
        <w:separator/>
      </w:r>
    </w:p>
  </w:footnote>
  <w:footnote w:type="continuationSeparator" w:id="1">
    <w:p w:rsidR="00EA1B78" w:rsidRDefault="00EA1B78" w:rsidP="00CD39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98B" w:rsidRPr="007672BE" w:rsidRDefault="00CD398B" w:rsidP="00CD398B">
    <w:pPr>
      <w:pStyle w:val="Header"/>
      <w:rPr>
        <w:rFonts w:ascii="Century" w:hAnsi="Century"/>
        <w:i/>
      </w:rPr>
    </w:pPr>
    <w:r w:rsidRPr="007672BE">
      <w:rPr>
        <w:rFonts w:ascii="Century" w:hAnsi="Century"/>
      </w:rPr>
      <w:t xml:space="preserve">Devotional Book: </w:t>
    </w:r>
    <w:r w:rsidRPr="007672BE">
      <w:rPr>
        <w:rFonts w:ascii="Century" w:hAnsi="Century"/>
        <w:i/>
      </w:rPr>
      <w:t>The Upward Look</w:t>
    </w:r>
  </w:p>
  <w:p w:rsidR="00CD398B" w:rsidRDefault="00CD398B">
    <w:pPr>
      <w:pStyle w:val="Header"/>
      <w:rPr>
        <w:rFonts w:ascii="Century" w:hAnsi="Century"/>
      </w:rPr>
    </w:pPr>
    <w:r w:rsidRPr="007672BE">
      <w:rPr>
        <w:rFonts w:ascii="Century" w:hAnsi="Century"/>
      </w:rPr>
      <w:t>Written by Ellen G. White</w:t>
    </w:r>
  </w:p>
  <w:p w:rsidR="00D071D4" w:rsidRPr="00CD398B" w:rsidRDefault="00D071D4">
    <w:pPr>
      <w:pStyle w:val="Header"/>
      <w:rPr>
        <w:rFonts w:ascii="Century" w:hAnsi="Century"/>
      </w:rPr>
    </w:pPr>
    <w:r>
      <w:rPr>
        <w:rFonts w:ascii="Century" w:hAnsi="Century"/>
      </w:rPr>
      <w:t>Friday, January 3, 2020</w:t>
    </w:r>
  </w:p>
  <w:p w:rsidR="00CD398B" w:rsidRDefault="00CD39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225897"/>
    <w:rsid w:val="00064C62"/>
    <w:rsid w:val="00225897"/>
    <w:rsid w:val="00341BFD"/>
    <w:rsid w:val="00496C4F"/>
    <w:rsid w:val="005628FA"/>
    <w:rsid w:val="006E15D5"/>
    <w:rsid w:val="00831074"/>
    <w:rsid w:val="00840AE5"/>
    <w:rsid w:val="00A722D5"/>
    <w:rsid w:val="00CD398B"/>
    <w:rsid w:val="00D071D4"/>
    <w:rsid w:val="00EA1B78"/>
    <w:rsid w:val="00EA42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5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98B"/>
  </w:style>
  <w:style w:type="paragraph" w:styleId="Footer">
    <w:name w:val="footer"/>
    <w:basedOn w:val="Normal"/>
    <w:link w:val="FooterChar"/>
    <w:uiPriority w:val="99"/>
    <w:semiHidden/>
    <w:unhideWhenUsed/>
    <w:rsid w:val="00CD39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398B"/>
  </w:style>
  <w:style w:type="paragraph" w:styleId="BalloonText">
    <w:name w:val="Balloon Text"/>
    <w:basedOn w:val="Normal"/>
    <w:link w:val="BalloonTextChar"/>
    <w:uiPriority w:val="99"/>
    <w:semiHidden/>
    <w:unhideWhenUsed/>
    <w:rsid w:val="00CD3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9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5563912">
      <w:bodyDiv w:val="1"/>
      <w:marLeft w:val="0"/>
      <w:marRight w:val="0"/>
      <w:marTop w:val="0"/>
      <w:marBottom w:val="0"/>
      <w:divBdr>
        <w:top w:val="none" w:sz="0" w:space="0" w:color="auto"/>
        <w:left w:val="none" w:sz="0" w:space="0" w:color="auto"/>
        <w:bottom w:val="none" w:sz="0" w:space="0" w:color="auto"/>
        <w:right w:val="none" w:sz="0" w:space="0" w:color="auto"/>
      </w:divBdr>
      <w:divsChild>
        <w:div w:id="1762681692">
          <w:marLeft w:val="0"/>
          <w:marRight w:val="0"/>
          <w:marTop w:val="0"/>
          <w:marBottom w:val="0"/>
          <w:divBdr>
            <w:top w:val="none" w:sz="0" w:space="0" w:color="auto"/>
            <w:left w:val="none" w:sz="0" w:space="0" w:color="auto"/>
            <w:bottom w:val="none" w:sz="0" w:space="0" w:color="auto"/>
            <w:right w:val="none" w:sz="0" w:space="0" w:color="auto"/>
          </w:divBdr>
          <w:divsChild>
            <w:div w:id="255478749">
              <w:marLeft w:val="0"/>
              <w:marRight w:val="0"/>
              <w:marTop w:val="0"/>
              <w:marBottom w:val="0"/>
              <w:divBdr>
                <w:top w:val="none" w:sz="0" w:space="0" w:color="auto"/>
                <w:left w:val="none" w:sz="0" w:space="0" w:color="auto"/>
                <w:bottom w:val="none" w:sz="0" w:space="0" w:color="auto"/>
                <w:right w:val="none" w:sz="0" w:space="0" w:color="auto"/>
              </w:divBdr>
            </w:div>
          </w:divsChild>
        </w:div>
        <w:div w:id="1350713178">
          <w:marLeft w:val="0"/>
          <w:marRight w:val="0"/>
          <w:marTop w:val="0"/>
          <w:marBottom w:val="0"/>
          <w:divBdr>
            <w:top w:val="none" w:sz="0" w:space="0" w:color="auto"/>
            <w:left w:val="none" w:sz="0" w:space="0" w:color="auto"/>
            <w:bottom w:val="none" w:sz="0" w:space="0" w:color="auto"/>
            <w:right w:val="none" w:sz="0" w:space="0" w:color="auto"/>
          </w:divBdr>
          <w:divsChild>
            <w:div w:id="1928924560">
              <w:marLeft w:val="0"/>
              <w:marRight w:val="0"/>
              <w:marTop w:val="0"/>
              <w:marBottom w:val="0"/>
              <w:divBdr>
                <w:top w:val="none" w:sz="0" w:space="0" w:color="auto"/>
                <w:left w:val="none" w:sz="0" w:space="0" w:color="auto"/>
                <w:bottom w:val="none" w:sz="0" w:space="0" w:color="auto"/>
                <w:right w:val="none" w:sz="0" w:space="0" w:color="auto"/>
              </w:divBdr>
            </w:div>
          </w:divsChild>
        </w:div>
        <w:div w:id="671958755">
          <w:marLeft w:val="0"/>
          <w:marRight w:val="0"/>
          <w:marTop w:val="0"/>
          <w:marBottom w:val="0"/>
          <w:divBdr>
            <w:top w:val="none" w:sz="0" w:space="0" w:color="auto"/>
            <w:left w:val="none" w:sz="0" w:space="0" w:color="auto"/>
            <w:bottom w:val="none" w:sz="0" w:space="0" w:color="auto"/>
            <w:right w:val="none" w:sz="0" w:space="0" w:color="auto"/>
          </w:divBdr>
          <w:divsChild>
            <w:div w:id="1826431823">
              <w:marLeft w:val="0"/>
              <w:marRight w:val="0"/>
              <w:marTop w:val="0"/>
              <w:marBottom w:val="0"/>
              <w:divBdr>
                <w:top w:val="none" w:sz="0" w:space="0" w:color="auto"/>
                <w:left w:val="none" w:sz="0" w:space="0" w:color="auto"/>
                <w:bottom w:val="none" w:sz="0" w:space="0" w:color="auto"/>
                <w:right w:val="none" w:sz="0" w:space="0" w:color="auto"/>
              </w:divBdr>
            </w:div>
          </w:divsChild>
        </w:div>
        <w:div w:id="775714676">
          <w:marLeft w:val="0"/>
          <w:marRight w:val="0"/>
          <w:marTop w:val="0"/>
          <w:marBottom w:val="0"/>
          <w:divBdr>
            <w:top w:val="none" w:sz="0" w:space="0" w:color="auto"/>
            <w:left w:val="none" w:sz="0" w:space="0" w:color="auto"/>
            <w:bottom w:val="none" w:sz="0" w:space="0" w:color="auto"/>
            <w:right w:val="none" w:sz="0" w:space="0" w:color="auto"/>
          </w:divBdr>
          <w:divsChild>
            <w:div w:id="456068955">
              <w:marLeft w:val="0"/>
              <w:marRight w:val="0"/>
              <w:marTop w:val="0"/>
              <w:marBottom w:val="0"/>
              <w:divBdr>
                <w:top w:val="none" w:sz="0" w:space="0" w:color="auto"/>
                <w:left w:val="none" w:sz="0" w:space="0" w:color="auto"/>
                <w:bottom w:val="none" w:sz="0" w:space="0" w:color="auto"/>
                <w:right w:val="none" w:sz="0" w:space="0" w:color="auto"/>
              </w:divBdr>
            </w:div>
          </w:divsChild>
        </w:div>
        <w:div w:id="930162786">
          <w:marLeft w:val="0"/>
          <w:marRight w:val="0"/>
          <w:marTop w:val="0"/>
          <w:marBottom w:val="0"/>
          <w:divBdr>
            <w:top w:val="none" w:sz="0" w:space="0" w:color="auto"/>
            <w:left w:val="none" w:sz="0" w:space="0" w:color="auto"/>
            <w:bottom w:val="none" w:sz="0" w:space="0" w:color="auto"/>
            <w:right w:val="none" w:sz="0" w:space="0" w:color="auto"/>
          </w:divBdr>
          <w:divsChild>
            <w:div w:id="1340736377">
              <w:marLeft w:val="0"/>
              <w:marRight w:val="0"/>
              <w:marTop w:val="0"/>
              <w:marBottom w:val="0"/>
              <w:divBdr>
                <w:top w:val="none" w:sz="0" w:space="0" w:color="auto"/>
                <w:left w:val="none" w:sz="0" w:space="0" w:color="auto"/>
                <w:bottom w:val="none" w:sz="0" w:space="0" w:color="auto"/>
                <w:right w:val="none" w:sz="0" w:space="0" w:color="auto"/>
              </w:divBdr>
            </w:div>
          </w:divsChild>
        </w:div>
        <w:div w:id="445586771">
          <w:marLeft w:val="0"/>
          <w:marRight w:val="0"/>
          <w:marTop w:val="0"/>
          <w:marBottom w:val="0"/>
          <w:divBdr>
            <w:top w:val="none" w:sz="0" w:space="0" w:color="auto"/>
            <w:left w:val="none" w:sz="0" w:space="0" w:color="auto"/>
            <w:bottom w:val="none" w:sz="0" w:space="0" w:color="auto"/>
            <w:right w:val="none" w:sz="0" w:space="0" w:color="auto"/>
          </w:divBdr>
          <w:divsChild>
            <w:div w:id="1132014402">
              <w:marLeft w:val="0"/>
              <w:marRight w:val="0"/>
              <w:marTop w:val="0"/>
              <w:marBottom w:val="0"/>
              <w:divBdr>
                <w:top w:val="none" w:sz="0" w:space="0" w:color="auto"/>
                <w:left w:val="none" w:sz="0" w:space="0" w:color="auto"/>
                <w:bottom w:val="none" w:sz="0" w:space="0" w:color="auto"/>
                <w:right w:val="none" w:sz="0" w:space="0" w:color="auto"/>
              </w:divBdr>
            </w:div>
          </w:divsChild>
        </w:div>
        <w:div w:id="49304583">
          <w:marLeft w:val="0"/>
          <w:marRight w:val="0"/>
          <w:marTop w:val="0"/>
          <w:marBottom w:val="0"/>
          <w:divBdr>
            <w:top w:val="none" w:sz="0" w:space="0" w:color="auto"/>
            <w:left w:val="none" w:sz="0" w:space="0" w:color="auto"/>
            <w:bottom w:val="none" w:sz="0" w:space="0" w:color="auto"/>
            <w:right w:val="none" w:sz="0" w:space="0" w:color="auto"/>
          </w:divBdr>
          <w:divsChild>
            <w:div w:id="99187344">
              <w:marLeft w:val="0"/>
              <w:marRight w:val="0"/>
              <w:marTop w:val="0"/>
              <w:marBottom w:val="0"/>
              <w:divBdr>
                <w:top w:val="none" w:sz="0" w:space="0" w:color="auto"/>
                <w:left w:val="none" w:sz="0" w:space="0" w:color="auto"/>
                <w:bottom w:val="none" w:sz="0" w:space="0" w:color="auto"/>
                <w:right w:val="none" w:sz="0" w:space="0" w:color="auto"/>
              </w:divBdr>
            </w:div>
          </w:divsChild>
        </w:div>
        <w:div w:id="629291190">
          <w:marLeft w:val="0"/>
          <w:marRight w:val="0"/>
          <w:marTop w:val="0"/>
          <w:marBottom w:val="0"/>
          <w:divBdr>
            <w:top w:val="none" w:sz="0" w:space="0" w:color="auto"/>
            <w:left w:val="none" w:sz="0" w:space="0" w:color="auto"/>
            <w:bottom w:val="none" w:sz="0" w:space="0" w:color="auto"/>
            <w:right w:val="none" w:sz="0" w:space="0" w:color="auto"/>
          </w:divBdr>
          <w:divsChild>
            <w:div w:id="77085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5799">
      <w:bodyDiv w:val="1"/>
      <w:marLeft w:val="0"/>
      <w:marRight w:val="0"/>
      <w:marTop w:val="0"/>
      <w:marBottom w:val="0"/>
      <w:divBdr>
        <w:top w:val="none" w:sz="0" w:space="0" w:color="auto"/>
        <w:left w:val="none" w:sz="0" w:space="0" w:color="auto"/>
        <w:bottom w:val="none" w:sz="0" w:space="0" w:color="auto"/>
        <w:right w:val="none" w:sz="0" w:space="0" w:color="auto"/>
      </w:divBdr>
      <w:divsChild>
        <w:div w:id="1518033372">
          <w:marLeft w:val="0"/>
          <w:marRight w:val="0"/>
          <w:marTop w:val="0"/>
          <w:marBottom w:val="0"/>
          <w:divBdr>
            <w:top w:val="none" w:sz="0" w:space="0" w:color="auto"/>
            <w:left w:val="none" w:sz="0" w:space="0" w:color="auto"/>
            <w:bottom w:val="none" w:sz="0" w:space="0" w:color="auto"/>
            <w:right w:val="none" w:sz="0" w:space="0" w:color="auto"/>
          </w:divBdr>
          <w:divsChild>
            <w:div w:id="864710382">
              <w:marLeft w:val="0"/>
              <w:marRight w:val="0"/>
              <w:marTop w:val="0"/>
              <w:marBottom w:val="0"/>
              <w:divBdr>
                <w:top w:val="none" w:sz="0" w:space="0" w:color="auto"/>
                <w:left w:val="none" w:sz="0" w:space="0" w:color="auto"/>
                <w:bottom w:val="none" w:sz="0" w:space="0" w:color="auto"/>
                <w:right w:val="none" w:sz="0" w:space="0" w:color="auto"/>
              </w:divBdr>
            </w:div>
          </w:divsChild>
        </w:div>
        <w:div w:id="8915868">
          <w:marLeft w:val="0"/>
          <w:marRight w:val="0"/>
          <w:marTop w:val="0"/>
          <w:marBottom w:val="0"/>
          <w:divBdr>
            <w:top w:val="none" w:sz="0" w:space="0" w:color="auto"/>
            <w:left w:val="none" w:sz="0" w:space="0" w:color="auto"/>
            <w:bottom w:val="none" w:sz="0" w:space="0" w:color="auto"/>
            <w:right w:val="none" w:sz="0" w:space="0" w:color="auto"/>
          </w:divBdr>
          <w:divsChild>
            <w:div w:id="2109153489">
              <w:marLeft w:val="0"/>
              <w:marRight w:val="0"/>
              <w:marTop w:val="0"/>
              <w:marBottom w:val="0"/>
              <w:divBdr>
                <w:top w:val="none" w:sz="0" w:space="0" w:color="auto"/>
                <w:left w:val="none" w:sz="0" w:space="0" w:color="auto"/>
                <w:bottom w:val="none" w:sz="0" w:space="0" w:color="auto"/>
                <w:right w:val="none" w:sz="0" w:space="0" w:color="auto"/>
              </w:divBdr>
            </w:div>
          </w:divsChild>
        </w:div>
        <w:div w:id="359210329">
          <w:marLeft w:val="0"/>
          <w:marRight w:val="0"/>
          <w:marTop w:val="0"/>
          <w:marBottom w:val="0"/>
          <w:divBdr>
            <w:top w:val="none" w:sz="0" w:space="0" w:color="auto"/>
            <w:left w:val="none" w:sz="0" w:space="0" w:color="auto"/>
            <w:bottom w:val="none" w:sz="0" w:space="0" w:color="auto"/>
            <w:right w:val="none" w:sz="0" w:space="0" w:color="auto"/>
          </w:divBdr>
          <w:divsChild>
            <w:div w:id="1867253264">
              <w:marLeft w:val="0"/>
              <w:marRight w:val="0"/>
              <w:marTop w:val="0"/>
              <w:marBottom w:val="0"/>
              <w:divBdr>
                <w:top w:val="none" w:sz="0" w:space="0" w:color="auto"/>
                <w:left w:val="none" w:sz="0" w:space="0" w:color="auto"/>
                <w:bottom w:val="none" w:sz="0" w:space="0" w:color="auto"/>
                <w:right w:val="none" w:sz="0" w:space="0" w:color="auto"/>
              </w:divBdr>
            </w:div>
          </w:divsChild>
        </w:div>
        <w:div w:id="899904004">
          <w:marLeft w:val="0"/>
          <w:marRight w:val="0"/>
          <w:marTop w:val="0"/>
          <w:marBottom w:val="0"/>
          <w:divBdr>
            <w:top w:val="none" w:sz="0" w:space="0" w:color="auto"/>
            <w:left w:val="none" w:sz="0" w:space="0" w:color="auto"/>
            <w:bottom w:val="none" w:sz="0" w:space="0" w:color="auto"/>
            <w:right w:val="none" w:sz="0" w:space="0" w:color="auto"/>
          </w:divBdr>
          <w:divsChild>
            <w:div w:id="1587807817">
              <w:marLeft w:val="0"/>
              <w:marRight w:val="0"/>
              <w:marTop w:val="0"/>
              <w:marBottom w:val="0"/>
              <w:divBdr>
                <w:top w:val="none" w:sz="0" w:space="0" w:color="auto"/>
                <w:left w:val="none" w:sz="0" w:space="0" w:color="auto"/>
                <w:bottom w:val="none" w:sz="0" w:space="0" w:color="auto"/>
                <w:right w:val="none" w:sz="0" w:space="0" w:color="auto"/>
              </w:divBdr>
            </w:div>
          </w:divsChild>
        </w:div>
        <w:div w:id="1280407724">
          <w:marLeft w:val="0"/>
          <w:marRight w:val="0"/>
          <w:marTop w:val="0"/>
          <w:marBottom w:val="0"/>
          <w:divBdr>
            <w:top w:val="none" w:sz="0" w:space="0" w:color="auto"/>
            <w:left w:val="none" w:sz="0" w:space="0" w:color="auto"/>
            <w:bottom w:val="none" w:sz="0" w:space="0" w:color="auto"/>
            <w:right w:val="none" w:sz="0" w:space="0" w:color="auto"/>
          </w:divBdr>
          <w:divsChild>
            <w:div w:id="580484677">
              <w:marLeft w:val="0"/>
              <w:marRight w:val="0"/>
              <w:marTop w:val="0"/>
              <w:marBottom w:val="0"/>
              <w:divBdr>
                <w:top w:val="none" w:sz="0" w:space="0" w:color="auto"/>
                <w:left w:val="none" w:sz="0" w:space="0" w:color="auto"/>
                <w:bottom w:val="none" w:sz="0" w:space="0" w:color="auto"/>
                <w:right w:val="none" w:sz="0" w:space="0" w:color="auto"/>
              </w:divBdr>
            </w:div>
          </w:divsChild>
        </w:div>
        <w:div w:id="1082946406">
          <w:marLeft w:val="0"/>
          <w:marRight w:val="0"/>
          <w:marTop w:val="0"/>
          <w:marBottom w:val="0"/>
          <w:divBdr>
            <w:top w:val="none" w:sz="0" w:space="0" w:color="auto"/>
            <w:left w:val="none" w:sz="0" w:space="0" w:color="auto"/>
            <w:bottom w:val="none" w:sz="0" w:space="0" w:color="auto"/>
            <w:right w:val="none" w:sz="0" w:space="0" w:color="auto"/>
          </w:divBdr>
          <w:divsChild>
            <w:div w:id="57672529">
              <w:marLeft w:val="0"/>
              <w:marRight w:val="0"/>
              <w:marTop w:val="0"/>
              <w:marBottom w:val="0"/>
              <w:divBdr>
                <w:top w:val="none" w:sz="0" w:space="0" w:color="auto"/>
                <w:left w:val="none" w:sz="0" w:space="0" w:color="auto"/>
                <w:bottom w:val="none" w:sz="0" w:space="0" w:color="auto"/>
                <w:right w:val="none" w:sz="0" w:space="0" w:color="auto"/>
              </w:divBdr>
            </w:div>
          </w:divsChild>
        </w:div>
        <w:div w:id="755368492">
          <w:marLeft w:val="0"/>
          <w:marRight w:val="0"/>
          <w:marTop w:val="0"/>
          <w:marBottom w:val="0"/>
          <w:divBdr>
            <w:top w:val="none" w:sz="0" w:space="0" w:color="auto"/>
            <w:left w:val="none" w:sz="0" w:space="0" w:color="auto"/>
            <w:bottom w:val="none" w:sz="0" w:space="0" w:color="auto"/>
            <w:right w:val="none" w:sz="0" w:space="0" w:color="auto"/>
          </w:divBdr>
          <w:divsChild>
            <w:div w:id="912395119">
              <w:marLeft w:val="0"/>
              <w:marRight w:val="0"/>
              <w:marTop w:val="0"/>
              <w:marBottom w:val="0"/>
              <w:divBdr>
                <w:top w:val="none" w:sz="0" w:space="0" w:color="auto"/>
                <w:left w:val="none" w:sz="0" w:space="0" w:color="auto"/>
                <w:bottom w:val="none" w:sz="0" w:space="0" w:color="auto"/>
                <w:right w:val="none" w:sz="0" w:space="0" w:color="auto"/>
              </w:divBdr>
            </w:div>
          </w:divsChild>
        </w:div>
        <w:div w:id="1884100939">
          <w:marLeft w:val="0"/>
          <w:marRight w:val="0"/>
          <w:marTop w:val="0"/>
          <w:marBottom w:val="0"/>
          <w:divBdr>
            <w:top w:val="none" w:sz="0" w:space="0" w:color="auto"/>
            <w:left w:val="none" w:sz="0" w:space="0" w:color="auto"/>
            <w:bottom w:val="none" w:sz="0" w:space="0" w:color="auto"/>
            <w:right w:val="none" w:sz="0" w:space="0" w:color="auto"/>
          </w:divBdr>
          <w:divsChild>
            <w:div w:id="15734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2019-12-15T03:10:00Z</dcterms:created>
  <dcterms:modified xsi:type="dcterms:W3CDTF">2019-12-16T04:55:00Z</dcterms:modified>
</cp:coreProperties>
</file>