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08" w:rsidRPr="007E1E8F" w:rsidRDefault="009D10DB" w:rsidP="00C94408">
      <w:pPr>
        <w:spacing w:line="1035" w:lineRule="atLeast"/>
        <w:jc w:val="center"/>
      </w:pPr>
      <w:r>
        <w:rPr>
          <w:rFonts w:ascii="Georgia" w:eastAsia="Times New Roman" w:hAnsi="Georgia" w:cs="Arial"/>
          <w:i/>
          <w:iCs/>
          <w:color w:val="13068C"/>
          <w:sz w:val="39"/>
          <w:szCs w:val="39"/>
        </w:rPr>
        <w:t>Heaven’s Sun Shines Through His Followers</w:t>
      </w:r>
    </w:p>
    <w:p w:rsidR="003B6BB1" w:rsidRPr="003B6BB1" w:rsidRDefault="003B6BB1" w:rsidP="003B6BB1">
      <w:pPr>
        <w:jc w:val="center"/>
        <w:rPr>
          <w:rFonts w:ascii="Arial" w:eastAsia="Times New Roman" w:hAnsi="Arial" w:cs="Arial"/>
          <w:b/>
          <w:szCs w:val="24"/>
        </w:rPr>
      </w:pPr>
      <w:r w:rsidRPr="003B6BB1">
        <w:rPr>
          <w:rFonts w:ascii="Arial" w:eastAsia="Times New Roman" w:hAnsi="Arial" w:cs="Arial"/>
          <w:b/>
          <w:szCs w:val="24"/>
        </w:rPr>
        <w:t xml:space="preserve">Ye are the light of the world. A city that is set on an hill cannot be hid. </w:t>
      </w:r>
      <w:r w:rsidRPr="005616E0">
        <w:rPr>
          <w:rFonts w:ascii="Arial" w:eastAsia="Times New Roman" w:hAnsi="Arial" w:cs="Arial"/>
          <w:b/>
          <w:color w:val="007000"/>
          <w:szCs w:val="24"/>
        </w:rPr>
        <w:t>Matthew 5:14</w:t>
      </w:r>
      <w:r w:rsidRPr="005616E0">
        <w:rPr>
          <w:rFonts w:ascii="Arial" w:eastAsia="Times New Roman" w:hAnsi="Arial" w:cs="Arial"/>
          <w:b/>
          <w:color w:val="9E0075"/>
          <w:szCs w:val="24"/>
        </w:rPr>
        <w:t>. {UL 322.1}</w:t>
      </w:r>
    </w:p>
    <w:p w:rsidR="003B6BB1" w:rsidRPr="00F94E12" w:rsidRDefault="00F94E12" w:rsidP="00F94E12">
      <w:pPr>
        <w:rPr>
          <w:rFonts w:ascii="Arial" w:eastAsia="Times New Roman" w:hAnsi="Arial" w:cs="Arial"/>
          <w:sz w:val="24"/>
          <w:szCs w:val="24"/>
        </w:rPr>
      </w:pPr>
      <w:r>
        <w:rPr>
          <w:rFonts w:ascii="Arial" w:eastAsia="Times New Roman" w:hAnsi="Arial" w:cs="Arial"/>
          <w:sz w:val="24"/>
          <w:szCs w:val="24"/>
        </w:rPr>
        <w:tab/>
      </w:r>
      <w:r w:rsidR="003B6BB1" w:rsidRPr="002501DB">
        <w:rPr>
          <w:rFonts w:ascii="Arial" w:eastAsia="Times New Roman" w:hAnsi="Arial" w:cs="Arial"/>
          <w:b/>
          <w:sz w:val="24"/>
          <w:szCs w:val="24"/>
          <w:highlight w:val="cyan"/>
        </w:rPr>
        <w:t>He who draws nigh to Christ need not try to shine.</w:t>
      </w:r>
      <w:r w:rsidR="003B6BB1" w:rsidRPr="002501DB">
        <w:rPr>
          <w:rFonts w:ascii="Arial" w:eastAsia="Times New Roman" w:hAnsi="Arial" w:cs="Arial"/>
          <w:sz w:val="24"/>
          <w:szCs w:val="24"/>
          <w:highlight w:val="cyan"/>
        </w:rPr>
        <w:t xml:space="preserve"> </w:t>
      </w:r>
      <w:r w:rsidR="003B6BB1" w:rsidRPr="002501DB">
        <w:rPr>
          <w:rFonts w:ascii="Arial" w:eastAsia="Times New Roman" w:hAnsi="Arial" w:cs="Arial"/>
          <w:sz w:val="24"/>
          <w:szCs w:val="24"/>
          <w:highlight w:val="cyan"/>
          <w:u w:val="single"/>
        </w:rPr>
        <w:t>As he beholds the Saviour, he catches the divine rays of light from the Sun of Righteousness, and he cannot help shining.</w:t>
      </w:r>
      <w:r w:rsidR="003B6BB1" w:rsidRPr="002501DB">
        <w:rPr>
          <w:rFonts w:ascii="Arial" w:eastAsia="Times New Roman" w:hAnsi="Arial" w:cs="Arial"/>
          <w:sz w:val="24"/>
          <w:szCs w:val="24"/>
          <w:highlight w:val="cyan"/>
        </w:rPr>
        <w:t xml:space="preserve"> The </w:t>
      </w:r>
      <w:r w:rsidR="003B6BB1" w:rsidRPr="002501DB">
        <w:rPr>
          <w:rFonts w:ascii="Arial" w:eastAsia="Times New Roman" w:hAnsi="Arial" w:cs="Arial"/>
          <w:b/>
          <w:sz w:val="24"/>
          <w:szCs w:val="24"/>
          <w:highlight w:val="cyan"/>
        </w:rPr>
        <w:t>light that is in him shines forth in clear, bright rays, in words and works of righteousness.</w:t>
      </w:r>
      <w:r w:rsidR="003B6BB1" w:rsidRPr="002501DB">
        <w:rPr>
          <w:rFonts w:ascii="Arial" w:eastAsia="Times New Roman" w:hAnsi="Arial" w:cs="Arial"/>
          <w:sz w:val="24"/>
          <w:szCs w:val="24"/>
          <w:highlight w:val="cyan"/>
        </w:rPr>
        <w:t xml:space="preserve"> Christ’s grace dwells in him richly, and heaven’s light shines through him. </w:t>
      </w:r>
      <w:r w:rsidR="003B6BB1" w:rsidRPr="002501DB">
        <w:rPr>
          <w:rFonts w:ascii="Arial" w:eastAsia="Times New Roman" w:hAnsi="Arial" w:cs="Arial"/>
          <w:b/>
          <w:sz w:val="24"/>
          <w:szCs w:val="24"/>
          <w:highlight w:val="cyan"/>
          <w:u w:val="single"/>
        </w:rPr>
        <w:t>He honors Christ by complete obedience. He is stimulated to more vigorous action in the cause of God as he imparts that which the Lord gives him. He is a light bearer to the world, shedding light on those who are in the darkness of error.</w:t>
      </w:r>
      <w:r w:rsidR="003B6BB1" w:rsidRPr="002501DB">
        <w:rPr>
          <w:rFonts w:ascii="Arial" w:eastAsia="Times New Roman" w:hAnsi="Arial" w:cs="Arial"/>
          <w:sz w:val="24"/>
          <w:szCs w:val="24"/>
          <w:highlight w:val="cyan"/>
        </w:rPr>
        <w:t xml:space="preserve"> </w:t>
      </w:r>
      <w:r w:rsidR="003B6BB1" w:rsidRPr="002501DB">
        <w:rPr>
          <w:rFonts w:ascii="Arial" w:eastAsia="Times New Roman" w:hAnsi="Arial" w:cs="Arial"/>
          <w:b/>
          <w:sz w:val="24"/>
          <w:szCs w:val="24"/>
          <w:highlight w:val="cyan"/>
        </w:rPr>
        <w:t>He does not walk away from Christ, but keeps close by His side, conversing with Him, gathering divine principles from His Word. He goes about doing good, comforting the downcast, guiding wandering footsteps into the narrow way, sweetening the cup of bitterness, which many drink as a result of their own course of action.</w:t>
      </w:r>
      <w:r w:rsidR="003B6BB1" w:rsidRPr="002501DB">
        <w:rPr>
          <w:rFonts w:ascii="Arial" w:eastAsia="Times New Roman" w:hAnsi="Arial" w:cs="Arial"/>
          <w:b/>
          <w:sz w:val="24"/>
          <w:szCs w:val="24"/>
        </w:rPr>
        <w:t xml:space="preserve"> </w:t>
      </w:r>
      <w:r w:rsidR="003B6BB1" w:rsidRPr="005616E0">
        <w:rPr>
          <w:rFonts w:ascii="Arial" w:eastAsia="Times New Roman" w:hAnsi="Arial" w:cs="Arial"/>
          <w:color w:val="9E0075"/>
          <w:sz w:val="24"/>
          <w:szCs w:val="24"/>
        </w:rPr>
        <w:t>{UL 322.2}</w:t>
      </w:r>
    </w:p>
    <w:p w:rsidR="003B6BB1" w:rsidRPr="00F94E12" w:rsidRDefault="00F94E12" w:rsidP="00F94E12">
      <w:pPr>
        <w:rPr>
          <w:rFonts w:ascii="Arial" w:eastAsia="Times New Roman" w:hAnsi="Arial" w:cs="Arial"/>
          <w:sz w:val="24"/>
          <w:szCs w:val="24"/>
        </w:rPr>
      </w:pPr>
      <w:r>
        <w:rPr>
          <w:rFonts w:ascii="Arial" w:eastAsia="Times New Roman" w:hAnsi="Arial" w:cs="Arial"/>
          <w:sz w:val="24"/>
          <w:szCs w:val="24"/>
        </w:rPr>
        <w:tab/>
      </w:r>
      <w:r w:rsidR="003B6BB1" w:rsidRPr="00F94E12">
        <w:rPr>
          <w:rFonts w:ascii="Arial" w:eastAsia="Times New Roman" w:hAnsi="Arial" w:cs="Arial"/>
          <w:sz w:val="24"/>
          <w:szCs w:val="24"/>
        </w:rPr>
        <w:t xml:space="preserve">There are those who need the guidance of a firm, steady hand to lead them to the feet of the Master. </w:t>
      </w:r>
      <w:r w:rsidR="003B6BB1" w:rsidRPr="002501DB">
        <w:rPr>
          <w:rFonts w:ascii="Arial" w:eastAsia="Times New Roman" w:hAnsi="Arial" w:cs="Arial"/>
          <w:b/>
          <w:sz w:val="24"/>
          <w:szCs w:val="24"/>
        </w:rPr>
        <w:t xml:space="preserve">Those who are truly successful in the work of overcoming will help others to fight manfully the battles of the Lord. </w:t>
      </w:r>
      <w:r w:rsidR="003B6BB1" w:rsidRPr="005616E0">
        <w:rPr>
          <w:rFonts w:ascii="Arial" w:eastAsia="Times New Roman" w:hAnsi="Arial" w:cs="Arial"/>
          <w:color w:val="9E0075"/>
          <w:sz w:val="24"/>
          <w:szCs w:val="24"/>
        </w:rPr>
        <w:t>{UL 322.3}</w:t>
      </w:r>
    </w:p>
    <w:p w:rsidR="003B6BB1" w:rsidRPr="00F94E12" w:rsidRDefault="00F94E12" w:rsidP="00F94E12">
      <w:pPr>
        <w:rPr>
          <w:rFonts w:ascii="Arial" w:eastAsia="Times New Roman" w:hAnsi="Arial" w:cs="Arial"/>
          <w:sz w:val="24"/>
          <w:szCs w:val="24"/>
        </w:rPr>
      </w:pPr>
      <w:r>
        <w:rPr>
          <w:rFonts w:ascii="Arial" w:eastAsia="Times New Roman" w:hAnsi="Arial" w:cs="Arial"/>
          <w:sz w:val="24"/>
          <w:szCs w:val="24"/>
        </w:rPr>
        <w:tab/>
      </w:r>
      <w:r w:rsidR="003B6BB1" w:rsidRPr="002501DB">
        <w:rPr>
          <w:rFonts w:ascii="Arial" w:eastAsia="Times New Roman" w:hAnsi="Arial" w:cs="Arial"/>
          <w:sz w:val="24"/>
          <w:szCs w:val="24"/>
          <w:highlight w:val="cyan"/>
        </w:rPr>
        <w:t xml:space="preserve">Man </w:t>
      </w:r>
      <w:r w:rsidR="003B6BB1" w:rsidRPr="002501DB">
        <w:rPr>
          <w:rFonts w:ascii="Arial" w:eastAsia="Times New Roman" w:hAnsi="Arial" w:cs="Arial"/>
          <w:b/>
          <w:sz w:val="24"/>
          <w:szCs w:val="24"/>
          <w:highlight w:val="cyan"/>
        </w:rPr>
        <w:t>has nothing in himself wherein to glory. Tell it in clear, strong language.</w:t>
      </w:r>
      <w:r w:rsidR="003B6BB1" w:rsidRPr="002501DB">
        <w:rPr>
          <w:rFonts w:ascii="Arial" w:eastAsia="Times New Roman" w:hAnsi="Arial" w:cs="Arial"/>
          <w:sz w:val="24"/>
          <w:szCs w:val="24"/>
          <w:highlight w:val="cyan"/>
        </w:rPr>
        <w:t xml:space="preserve"> </w:t>
      </w:r>
      <w:r w:rsidR="003B6BB1" w:rsidRPr="002501DB">
        <w:rPr>
          <w:rFonts w:ascii="Arial" w:eastAsia="Times New Roman" w:hAnsi="Arial" w:cs="Arial"/>
          <w:sz w:val="24"/>
          <w:szCs w:val="24"/>
          <w:highlight w:val="cyan"/>
          <w:u w:val="single"/>
        </w:rPr>
        <w:t xml:space="preserve">All he has, his talent of reason, affection, speech, spiritual discernment, come to him through the mercy of the Son of the Infinite God. </w:t>
      </w:r>
      <w:r w:rsidR="003B6BB1" w:rsidRPr="002501DB">
        <w:rPr>
          <w:rFonts w:ascii="Arial" w:eastAsia="Times New Roman" w:hAnsi="Arial" w:cs="Arial"/>
          <w:b/>
          <w:sz w:val="24"/>
          <w:szCs w:val="24"/>
          <w:highlight w:val="cyan"/>
        </w:rPr>
        <w:t>These are to be surrendered to God again.</w:t>
      </w:r>
      <w:r w:rsidR="003B6BB1" w:rsidRPr="002501DB">
        <w:rPr>
          <w:rFonts w:ascii="Arial" w:eastAsia="Times New Roman" w:hAnsi="Arial" w:cs="Arial"/>
          <w:sz w:val="24"/>
          <w:szCs w:val="24"/>
          <w:highlight w:val="cyan"/>
        </w:rPr>
        <w:t xml:space="preserve"> </w:t>
      </w:r>
      <w:r w:rsidR="003B6BB1" w:rsidRPr="002501DB">
        <w:rPr>
          <w:rFonts w:ascii="Arial" w:eastAsia="Times New Roman" w:hAnsi="Arial" w:cs="Arial"/>
          <w:b/>
          <w:sz w:val="24"/>
          <w:szCs w:val="24"/>
          <w:highlight w:val="cyan"/>
          <w:u w:val="single"/>
        </w:rPr>
        <w:t>Self-annihilation is a hard process, for self struggles for existence, and dies hard.</w:t>
      </w:r>
      <w:r w:rsidR="003B6BB1" w:rsidRPr="002501DB">
        <w:rPr>
          <w:rFonts w:ascii="Arial" w:eastAsia="Times New Roman" w:hAnsi="Arial" w:cs="Arial"/>
          <w:sz w:val="24"/>
          <w:szCs w:val="24"/>
          <w:highlight w:val="cyan"/>
        </w:rPr>
        <w:t xml:space="preserve"> But prayer and faith place the weakest sinner on vantage ground, where the hand of faith can grasp firmly the hand of the Saviour. </w:t>
      </w:r>
      <w:r w:rsidR="003B6BB1" w:rsidRPr="002501DB">
        <w:rPr>
          <w:rFonts w:ascii="Arial" w:eastAsia="Times New Roman" w:hAnsi="Arial" w:cs="Arial"/>
          <w:b/>
          <w:sz w:val="24"/>
          <w:szCs w:val="24"/>
          <w:highlight w:val="cyan"/>
          <w:u w:val="single"/>
        </w:rPr>
        <w:t>In and through Christ we may come off more than conquerors.</w:t>
      </w:r>
      <w:r w:rsidR="003B6BB1" w:rsidRPr="00F94E12">
        <w:rPr>
          <w:rFonts w:ascii="Arial" w:eastAsia="Times New Roman" w:hAnsi="Arial" w:cs="Arial"/>
          <w:sz w:val="24"/>
          <w:szCs w:val="24"/>
        </w:rPr>
        <w:t xml:space="preserve"> </w:t>
      </w:r>
      <w:r w:rsidR="003B6BB1" w:rsidRPr="005616E0">
        <w:rPr>
          <w:rFonts w:ascii="Arial" w:eastAsia="Times New Roman" w:hAnsi="Arial" w:cs="Arial"/>
          <w:color w:val="9E0075"/>
          <w:sz w:val="24"/>
          <w:szCs w:val="24"/>
        </w:rPr>
        <w:t>{UL 322.4}</w:t>
      </w:r>
    </w:p>
    <w:p w:rsidR="003B6BB1" w:rsidRPr="00F94E12" w:rsidRDefault="00F94E12" w:rsidP="00F94E12">
      <w:pPr>
        <w:rPr>
          <w:rFonts w:ascii="Arial" w:eastAsia="Times New Roman" w:hAnsi="Arial" w:cs="Arial"/>
          <w:sz w:val="24"/>
          <w:szCs w:val="24"/>
        </w:rPr>
      </w:pPr>
      <w:r>
        <w:rPr>
          <w:rFonts w:ascii="Arial" w:eastAsia="Times New Roman" w:hAnsi="Arial" w:cs="Arial"/>
          <w:sz w:val="24"/>
          <w:szCs w:val="24"/>
        </w:rPr>
        <w:tab/>
      </w:r>
      <w:r w:rsidR="003B6BB1" w:rsidRPr="00A2798F">
        <w:rPr>
          <w:rFonts w:ascii="Arial" w:eastAsia="Times New Roman" w:hAnsi="Arial" w:cs="Arial"/>
          <w:b/>
          <w:sz w:val="24"/>
          <w:szCs w:val="24"/>
          <w:u w:val="single"/>
        </w:rPr>
        <w:t xml:space="preserve">God has given us instruction that every child of His has a work to do. </w:t>
      </w:r>
      <w:r w:rsidR="003B6BB1" w:rsidRPr="00F94E12">
        <w:rPr>
          <w:rFonts w:ascii="Arial" w:eastAsia="Times New Roman" w:hAnsi="Arial" w:cs="Arial"/>
          <w:sz w:val="24"/>
          <w:szCs w:val="24"/>
        </w:rPr>
        <w:t xml:space="preserve">To everyone is given talents according to his several ability. To minister for Christ, it is not necessary for a man to be a preacher. There are many who, though they do not feel that they have been set apart for the special work of preaching, are, nevertheless, ministering for Christ. </w:t>
      </w:r>
      <w:r w:rsidR="003B6BB1" w:rsidRPr="00A2798F">
        <w:rPr>
          <w:rFonts w:ascii="Arial" w:eastAsia="Times New Roman" w:hAnsi="Arial" w:cs="Arial"/>
          <w:b/>
          <w:sz w:val="24"/>
          <w:szCs w:val="24"/>
        </w:rPr>
        <w:t xml:space="preserve">The Sun of Righteousness shines upon them, and they reveal that they are one with Christ. </w:t>
      </w:r>
      <w:r w:rsidR="003B6BB1" w:rsidRPr="00F94E12">
        <w:rPr>
          <w:rFonts w:ascii="Arial" w:eastAsia="Times New Roman" w:hAnsi="Arial" w:cs="Arial"/>
          <w:sz w:val="24"/>
          <w:szCs w:val="24"/>
        </w:rPr>
        <w:t xml:space="preserve">The Word of God is the man of their counsel. </w:t>
      </w:r>
      <w:r w:rsidR="003B6BB1" w:rsidRPr="00F16624">
        <w:rPr>
          <w:rFonts w:ascii="Arial" w:eastAsia="Times New Roman" w:hAnsi="Arial" w:cs="Arial"/>
          <w:b/>
          <w:sz w:val="24"/>
          <w:szCs w:val="24"/>
          <w:highlight w:val="cyan"/>
          <w:u w:val="single"/>
        </w:rPr>
        <w:t>As they study the Scriptures they are enabled to understand what they read. They work in unity with one another. There will be no discordant opinions among those who are taught by God. True saints are one in spirit and action. The Holy Spirit binds them together, and all the power of satanic agencies cannot break this union</w:t>
      </w:r>
      <w:r w:rsidR="003B6BB1" w:rsidRPr="00F16624">
        <w:rPr>
          <w:rFonts w:ascii="Arial" w:eastAsia="Times New Roman" w:hAnsi="Arial" w:cs="Arial"/>
          <w:sz w:val="24"/>
          <w:szCs w:val="24"/>
          <w:highlight w:val="cyan"/>
          <w:u w:val="single"/>
        </w:rPr>
        <w:t>.</w:t>
      </w:r>
      <w:r w:rsidR="003B6BB1" w:rsidRPr="00F94E12">
        <w:rPr>
          <w:rFonts w:ascii="Arial" w:eastAsia="Times New Roman" w:hAnsi="Arial" w:cs="Arial"/>
          <w:sz w:val="24"/>
          <w:szCs w:val="24"/>
        </w:rPr>
        <w:t>—</w:t>
      </w:r>
      <w:r w:rsidR="003B6BB1" w:rsidRPr="005616E0">
        <w:rPr>
          <w:rFonts w:ascii="Arial" w:eastAsia="Times New Roman" w:hAnsi="Arial" w:cs="Arial"/>
          <w:color w:val="0000FE"/>
          <w:sz w:val="24"/>
          <w:szCs w:val="24"/>
        </w:rPr>
        <w:t>Manuscript 176, November 14, 1899,</w:t>
      </w:r>
      <w:r w:rsidR="003B6BB1" w:rsidRPr="00F94E12">
        <w:rPr>
          <w:rFonts w:ascii="Arial" w:eastAsia="Times New Roman" w:hAnsi="Arial" w:cs="Arial"/>
          <w:sz w:val="24"/>
          <w:szCs w:val="24"/>
        </w:rPr>
        <w:t xml:space="preserve"> “Diary,” written in Rockhampton, Queensland, Australia. </w:t>
      </w:r>
      <w:r w:rsidR="003B6BB1" w:rsidRPr="005616E0">
        <w:rPr>
          <w:rFonts w:ascii="Arial" w:eastAsia="Times New Roman" w:hAnsi="Arial" w:cs="Arial"/>
          <w:color w:val="9E0075"/>
          <w:sz w:val="24"/>
          <w:szCs w:val="24"/>
        </w:rPr>
        <w:t>{UL 322.5}</w:t>
      </w:r>
    </w:p>
    <w:p w:rsidR="00D3238A" w:rsidRDefault="00D3238A" w:rsidP="003B6BB1">
      <w:pPr>
        <w:jc w:val="center"/>
      </w:pPr>
    </w:p>
    <w:sectPr w:rsidR="00D3238A" w:rsidSect="00C94408">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0BB" w:rsidRDefault="00B360BB" w:rsidP="009D10DB">
      <w:pPr>
        <w:spacing w:after="0"/>
      </w:pPr>
      <w:r>
        <w:separator/>
      </w:r>
    </w:p>
  </w:endnote>
  <w:endnote w:type="continuationSeparator" w:id="1">
    <w:p w:rsidR="00B360BB" w:rsidRDefault="00B360BB" w:rsidP="009D10D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0BB" w:rsidRDefault="00B360BB" w:rsidP="009D10DB">
      <w:pPr>
        <w:spacing w:after="0"/>
      </w:pPr>
      <w:r>
        <w:separator/>
      </w:r>
    </w:p>
  </w:footnote>
  <w:footnote w:type="continuationSeparator" w:id="1">
    <w:p w:rsidR="00B360BB" w:rsidRDefault="00B360BB" w:rsidP="009D10D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DB" w:rsidRPr="000D0E10" w:rsidRDefault="009D10DB" w:rsidP="009D10DB">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9D10DB" w:rsidRDefault="009D10DB">
    <w:pPr>
      <w:pStyle w:val="Header"/>
      <w:rPr>
        <w:rFonts w:ascii="Century" w:hAnsi="Century"/>
      </w:rPr>
    </w:pPr>
    <w:r w:rsidRPr="000D0E10">
      <w:rPr>
        <w:rFonts w:ascii="Century" w:hAnsi="Century"/>
      </w:rPr>
      <w:t>Written by Ellen G. White</w:t>
    </w:r>
  </w:p>
  <w:p w:rsidR="009D10DB" w:rsidRPr="009D10DB" w:rsidRDefault="009D10DB">
    <w:pPr>
      <w:pStyle w:val="Header"/>
      <w:rPr>
        <w:rFonts w:ascii="Century" w:hAnsi="Century"/>
      </w:rPr>
    </w:pPr>
    <w:r>
      <w:rPr>
        <w:rFonts w:ascii="Century" w:hAnsi="Century"/>
      </w:rPr>
      <w:t>Friday, January 28, 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4408"/>
    <w:rsid w:val="002501DB"/>
    <w:rsid w:val="00291B0F"/>
    <w:rsid w:val="0031398F"/>
    <w:rsid w:val="003B6BB1"/>
    <w:rsid w:val="004807D0"/>
    <w:rsid w:val="005616E0"/>
    <w:rsid w:val="009D10DB"/>
    <w:rsid w:val="00A2798F"/>
    <w:rsid w:val="00B360BB"/>
    <w:rsid w:val="00C94408"/>
    <w:rsid w:val="00D3238A"/>
    <w:rsid w:val="00DC607B"/>
    <w:rsid w:val="00F16624"/>
    <w:rsid w:val="00F94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0DB"/>
    <w:pPr>
      <w:tabs>
        <w:tab w:val="center" w:pos="4680"/>
        <w:tab w:val="right" w:pos="9360"/>
      </w:tabs>
      <w:spacing w:after="0"/>
    </w:pPr>
  </w:style>
  <w:style w:type="character" w:customStyle="1" w:styleId="HeaderChar">
    <w:name w:val="Header Char"/>
    <w:basedOn w:val="DefaultParagraphFont"/>
    <w:link w:val="Header"/>
    <w:uiPriority w:val="99"/>
    <w:rsid w:val="009D10DB"/>
  </w:style>
  <w:style w:type="paragraph" w:styleId="Footer">
    <w:name w:val="footer"/>
    <w:basedOn w:val="Normal"/>
    <w:link w:val="FooterChar"/>
    <w:uiPriority w:val="99"/>
    <w:semiHidden/>
    <w:unhideWhenUsed/>
    <w:rsid w:val="009D10DB"/>
    <w:pPr>
      <w:tabs>
        <w:tab w:val="center" w:pos="4680"/>
        <w:tab w:val="right" w:pos="9360"/>
      </w:tabs>
      <w:spacing w:after="0"/>
    </w:pPr>
  </w:style>
  <w:style w:type="character" w:customStyle="1" w:styleId="FooterChar">
    <w:name w:val="Footer Char"/>
    <w:basedOn w:val="DefaultParagraphFont"/>
    <w:link w:val="Footer"/>
    <w:uiPriority w:val="99"/>
    <w:semiHidden/>
    <w:rsid w:val="009D10DB"/>
  </w:style>
  <w:style w:type="paragraph" w:styleId="BalloonText">
    <w:name w:val="Balloon Text"/>
    <w:basedOn w:val="Normal"/>
    <w:link w:val="BalloonTextChar"/>
    <w:uiPriority w:val="99"/>
    <w:semiHidden/>
    <w:unhideWhenUsed/>
    <w:rsid w:val="009D10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0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3603206">
      <w:bodyDiv w:val="1"/>
      <w:marLeft w:val="0"/>
      <w:marRight w:val="0"/>
      <w:marTop w:val="0"/>
      <w:marBottom w:val="0"/>
      <w:divBdr>
        <w:top w:val="none" w:sz="0" w:space="0" w:color="auto"/>
        <w:left w:val="none" w:sz="0" w:space="0" w:color="auto"/>
        <w:bottom w:val="none" w:sz="0" w:space="0" w:color="auto"/>
        <w:right w:val="none" w:sz="0" w:space="0" w:color="auto"/>
      </w:divBdr>
      <w:divsChild>
        <w:div w:id="741830407">
          <w:marLeft w:val="0"/>
          <w:marRight w:val="0"/>
          <w:marTop w:val="0"/>
          <w:marBottom w:val="0"/>
          <w:divBdr>
            <w:top w:val="none" w:sz="0" w:space="0" w:color="auto"/>
            <w:left w:val="none" w:sz="0" w:space="0" w:color="auto"/>
            <w:bottom w:val="none" w:sz="0" w:space="0" w:color="auto"/>
            <w:right w:val="none" w:sz="0" w:space="0" w:color="auto"/>
          </w:divBdr>
          <w:divsChild>
            <w:div w:id="1696880801">
              <w:marLeft w:val="0"/>
              <w:marRight w:val="0"/>
              <w:marTop w:val="0"/>
              <w:marBottom w:val="0"/>
              <w:divBdr>
                <w:top w:val="none" w:sz="0" w:space="0" w:color="auto"/>
                <w:left w:val="none" w:sz="0" w:space="0" w:color="auto"/>
                <w:bottom w:val="none" w:sz="0" w:space="0" w:color="auto"/>
                <w:right w:val="none" w:sz="0" w:space="0" w:color="auto"/>
              </w:divBdr>
            </w:div>
          </w:divsChild>
        </w:div>
        <w:div w:id="1489597092">
          <w:marLeft w:val="0"/>
          <w:marRight w:val="0"/>
          <w:marTop w:val="0"/>
          <w:marBottom w:val="0"/>
          <w:divBdr>
            <w:top w:val="none" w:sz="0" w:space="0" w:color="auto"/>
            <w:left w:val="none" w:sz="0" w:space="0" w:color="auto"/>
            <w:bottom w:val="none" w:sz="0" w:space="0" w:color="auto"/>
            <w:right w:val="none" w:sz="0" w:space="0" w:color="auto"/>
          </w:divBdr>
          <w:divsChild>
            <w:div w:id="108473072">
              <w:marLeft w:val="0"/>
              <w:marRight w:val="0"/>
              <w:marTop w:val="0"/>
              <w:marBottom w:val="0"/>
              <w:divBdr>
                <w:top w:val="none" w:sz="0" w:space="0" w:color="auto"/>
                <w:left w:val="none" w:sz="0" w:space="0" w:color="auto"/>
                <w:bottom w:val="none" w:sz="0" w:space="0" w:color="auto"/>
                <w:right w:val="none" w:sz="0" w:space="0" w:color="auto"/>
              </w:divBdr>
            </w:div>
          </w:divsChild>
        </w:div>
        <w:div w:id="1027028162">
          <w:marLeft w:val="0"/>
          <w:marRight w:val="0"/>
          <w:marTop w:val="0"/>
          <w:marBottom w:val="0"/>
          <w:divBdr>
            <w:top w:val="none" w:sz="0" w:space="0" w:color="auto"/>
            <w:left w:val="none" w:sz="0" w:space="0" w:color="auto"/>
            <w:bottom w:val="none" w:sz="0" w:space="0" w:color="auto"/>
            <w:right w:val="none" w:sz="0" w:space="0" w:color="auto"/>
          </w:divBdr>
          <w:divsChild>
            <w:div w:id="911427794">
              <w:marLeft w:val="0"/>
              <w:marRight w:val="0"/>
              <w:marTop w:val="0"/>
              <w:marBottom w:val="0"/>
              <w:divBdr>
                <w:top w:val="none" w:sz="0" w:space="0" w:color="auto"/>
                <w:left w:val="none" w:sz="0" w:space="0" w:color="auto"/>
                <w:bottom w:val="none" w:sz="0" w:space="0" w:color="auto"/>
                <w:right w:val="none" w:sz="0" w:space="0" w:color="auto"/>
              </w:divBdr>
            </w:div>
          </w:divsChild>
        </w:div>
        <w:div w:id="470247161">
          <w:marLeft w:val="0"/>
          <w:marRight w:val="0"/>
          <w:marTop w:val="0"/>
          <w:marBottom w:val="0"/>
          <w:divBdr>
            <w:top w:val="none" w:sz="0" w:space="0" w:color="auto"/>
            <w:left w:val="none" w:sz="0" w:space="0" w:color="auto"/>
            <w:bottom w:val="none" w:sz="0" w:space="0" w:color="auto"/>
            <w:right w:val="none" w:sz="0" w:space="0" w:color="auto"/>
          </w:divBdr>
          <w:divsChild>
            <w:div w:id="2105492812">
              <w:marLeft w:val="0"/>
              <w:marRight w:val="0"/>
              <w:marTop w:val="0"/>
              <w:marBottom w:val="0"/>
              <w:divBdr>
                <w:top w:val="none" w:sz="0" w:space="0" w:color="auto"/>
                <w:left w:val="none" w:sz="0" w:space="0" w:color="auto"/>
                <w:bottom w:val="none" w:sz="0" w:space="0" w:color="auto"/>
                <w:right w:val="none" w:sz="0" w:space="0" w:color="auto"/>
              </w:divBdr>
            </w:div>
          </w:divsChild>
        </w:div>
        <w:div w:id="1694260489">
          <w:marLeft w:val="0"/>
          <w:marRight w:val="0"/>
          <w:marTop w:val="0"/>
          <w:marBottom w:val="0"/>
          <w:divBdr>
            <w:top w:val="none" w:sz="0" w:space="0" w:color="auto"/>
            <w:left w:val="none" w:sz="0" w:space="0" w:color="auto"/>
            <w:bottom w:val="none" w:sz="0" w:space="0" w:color="auto"/>
            <w:right w:val="none" w:sz="0" w:space="0" w:color="auto"/>
          </w:divBdr>
          <w:divsChild>
            <w:div w:id="45447933">
              <w:marLeft w:val="0"/>
              <w:marRight w:val="0"/>
              <w:marTop w:val="0"/>
              <w:marBottom w:val="0"/>
              <w:divBdr>
                <w:top w:val="none" w:sz="0" w:space="0" w:color="auto"/>
                <w:left w:val="none" w:sz="0" w:space="0" w:color="auto"/>
                <w:bottom w:val="none" w:sz="0" w:space="0" w:color="auto"/>
                <w:right w:val="none" w:sz="0" w:space="0" w:color="auto"/>
              </w:divBdr>
            </w:div>
          </w:divsChild>
        </w:div>
        <w:div w:id="2084184404">
          <w:marLeft w:val="0"/>
          <w:marRight w:val="0"/>
          <w:marTop w:val="0"/>
          <w:marBottom w:val="0"/>
          <w:divBdr>
            <w:top w:val="none" w:sz="0" w:space="0" w:color="auto"/>
            <w:left w:val="none" w:sz="0" w:space="0" w:color="auto"/>
            <w:bottom w:val="none" w:sz="0" w:space="0" w:color="auto"/>
            <w:right w:val="none" w:sz="0" w:space="0" w:color="auto"/>
          </w:divBdr>
          <w:divsChild>
            <w:div w:id="1009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780">
      <w:bodyDiv w:val="1"/>
      <w:marLeft w:val="0"/>
      <w:marRight w:val="0"/>
      <w:marTop w:val="0"/>
      <w:marBottom w:val="0"/>
      <w:divBdr>
        <w:top w:val="none" w:sz="0" w:space="0" w:color="auto"/>
        <w:left w:val="none" w:sz="0" w:space="0" w:color="auto"/>
        <w:bottom w:val="none" w:sz="0" w:space="0" w:color="auto"/>
        <w:right w:val="none" w:sz="0" w:space="0" w:color="auto"/>
      </w:divBdr>
      <w:divsChild>
        <w:div w:id="50083983">
          <w:marLeft w:val="0"/>
          <w:marRight w:val="0"/>
          <w:marTop w:val="0"/>
          <w:marBottom w:val="0"/>
          <w:divBdr>
            <w:top w:val="none" w:sz="0" w:space="0" w:color="auto"/>
            <w:left w:val="none" w:sz="0" w:space="0" w:color="auto"/>
            <w:bottom w:val="none" w:sz="0" w:space="0" w:color="auto"/>
            <w:right w:val="none" w:sz="0" w:space="0" w:color="auto"/>
          </w:divBdr>
          <w:divsChild>
            <w:div w:id="212080468">
              <w:marLeft w:val="0"/>
              <w:marRight w:val="0"/>
              <w:marTop w:val="0"/>
              <w:marBottom w:val="0"/>
              <w:divBdr>
                <w:top w:val="none" w:sz="0" w:space="0" w:color="auto"/>
                <w:left w:val="none" w:sz="0" w:space="0" w:color="auto"/>
                <w:bottom w:val="none" w:sz="0" w:space="0" w:color="auto"/>
                <w:right w:val="none" w:sz="0" w:space="0" w:color="auto"/>
              </w:divBdr>
            </w:div>
          </w:divsChild>
        </w:div>
        <w:div w:id="956064820">
          <w:marLeft w:val="0"/>
          <w:marRight w:val="0"/>
          <w:marTop w:val="0"/>
          <w:marBottom w:val="0"/>
          <w:divBdr>
            <w:top w:val="none" w:sz="0" w:space="0" w:color="auto"/>
            <w:left w:val="none" w:sz="0" w:space="0" w:color="auto"/>
            <w:bottom w:val="none" w:sz="0" w:space="0" w:color="auto"/>
            <w:right w:val="none" w:sz="0" w:space="0" w:color="auto"/>
          </w:divBdr>
          <w:divsChild>
            <w:div w:id="1412696666">
              <w:marLeft w:val="0"/>
              <w:marRight w:val="0"/>
              <w:marTop w:val="0"/>
              <w:marBottom w:val="0"/>
              <w:divBdr>
                <w:top w:val="none" w:sz="0" w:space="0" w:color="auto"/>
                <w:left w:val="none" w:sz="0" w:space="0" w:color="auto"/>
                <w:bottom w:val="none" w:sz="0" w:space="0" w:color="auto"/>
                <w:right w:val="none" w:sz="0" w:space="0" w:color="auto"/>
              </w:divBdr>
            </w:div>
          </w:divsChild>
        </w:div>
        <w:div w:id="763305499">
          <w:marLeft w:val="0"/>
          <w:marRight w:val="0"/>
          <w:marTop w:val="0"/>
          <w:marBottom w:val="0"/>
          <w:divBdr>
            <w:top w:val="none" w:sz="0" w:space="0" w:color="auto"/>
            <w:left w:val="none" w:sz="0" w:space="0" w:color="auto"/>
            <w:bottom w:val="none" w:sz="0" w:space="0" w:color="auto"/>
            <w:right w:val="none" w:sz="0" w:space="0" w:color="auto"/>
          </w:divBdr>
          <w:divsChild>
            <w:div w:id="1216696694">
              <w:marLeft w:val="0"/>
              <w:marRight w:val="0"/>
              <w:marTop w:val="0"/>
              <w:marBottom w:val="0"/>
              <w:divBdr>
                <w:top w:val="none" w:sz="0" w:space="0" w:color="auto"/>
                <w:left w:val="none" w:sz="0" w:space="0" w:color="auto"/>
                <w:bottom w:val="none" w:sz="0" w:space="0" w:color="auto"/>
                <w:right w:val="none" w:sz="0" w:space="0" w:color="auto"/>
              </w:divBdr>
            </w:div>
          </w:divsChild>
        </w:div>
        <w:div w:id="1900938528">
          <w:marLeft w:val="0"/>
          <w:marRight w:val="0"/>
          <w:marTop w:val="0"/>
          <w:marBottom w:val="0"/>
          <w:divBdr>
            <w:top w:val="none" w:sz="0" w:space="0" w:color="auto"/>
            <w:left w:val="none" w:sz="0" w:space="0" w:color="auto"/>
            <w:bottom w:val="none" w:sz="0" w:space="0" w:color="auto"/>
            <w:right w:val="none" w:sz="0" w:space="0" w:color="auto"/>
          </w:divBdr>
          <w:divsChild>
            <w:div w:id="175578357">
              <w:marLeft w:val="0"/>
              <w:marRight w:val="0"/>
              <w:marTop w:val="0"/>
              <w:marBottom w:val="0"/>
              <w:divBdr>
                <w:top w:val="none" w:sz="0" w:space="0" w:color="auto"/>
                <w:left w:val="none" w:sz="0" w:space="0" w:color="auto"/>
                <w:bottom w:val="none" w:sz="0" w:space="0" w:color="auto"/>
                <w:right w:val="none" w:sz="0" w:space="0" w:color="auto"/>
              </w:divBdr>
            </w:div>
          </w:divsChild>
        </w:div>
        <w:div w:id="627442826">
          <w:marLeft w:val="0"/>
          <w:marRight w:val="0"/>
          <w:marTop w:val="0"/>
          <w:marBottom w:val="0"/>
          <w:divBdr>
            <w:top w:val="none" w:sz="0" w:space="0" w:color="auto"/>
            <w:left w:val="none" w:sz="0" w:space="0" w:color="auto"/>
            <w:bottom w:val="none" w:sz="0" w:space="0" w:color="auto"/>
            <w:right w:val="none" w:sz="0" w:space="0" w:color="auto"/>
          </w:divBdr>
          <w:divsChild>
            <w:div w:id="611548954">
              <w:marLeft w:val="0"/>
              <w:marRight w:val="0"/>
              <w:marTop w:val="0"/>
              <w:marBottom w:val="0"/>
              <w:divBdr>
                <w:top w:val="none" w:sz="0" w:space="0" w:color="auto"/>
                <w:left w:val="none" w:sz="0" w:space="0" w:color="auto"/>
                <w:bottom w:val="none" w:sz="0" w:space="0" w:color="auto"/>
                <w:right w:val="none" w:sz="0" w:space="0" w:color="auto"/>
              </w:divBdr>
            </w:div>
          </w:divsChild>
        </w:div>
        <w:div w:id="1677463304">
          <w:marLeft w:val="0"/>
          <w:marRight w:val="0"/>
          <w:marTop w:val="0"/>
          <w:marBottom w:val="0"/>
          <w:divBdr>
            <w:top w:val="none" w:sz="0" w:space="0" w:color="auto"/>
            <w:left w:val="none" w:sz="0" w:space="0" w:color="auto"/>
            <w:bottom w:val="none" w:sz="0" w:space="0" w:color="auto"/>
            <w:right w:val="none" w:sz="0" w:space="0" w:color="auto"/>
          </w:divBdr>
          <w:divsChild>
            <w:div w:id="8137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5F4AD-F58C-48AE-B627-6298CC3F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2022-01-19T03:13:00Z</dcterms:created>
  <dcterms:modified xsi:type="dcterms:W3CDTF">2022-01-19T11:18:00Z</dcterms:modified>
</cp:coreProperties>
</file>