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43" w:rsidRDefault="00305043" w:rsidP="00305043">
      <w:pPr>
        <w:spacing w:line="1035" w:lineRule="atLeast"/>
        <w:jc w:val="center"/>
      </w:pPr>
      <w:r>
        <w:rPr>
          <w:rFonts w:ascii="Georgia" w:eastAsia="Times New Roman" w:hAnsi="Georgia" w:cs="Arial"/>
          <w:i/>
          <w:iCs/>
          <w:color w:val="13068C"/>
          <w:sz w:val="39"/>
          <w:szCs w:val="39"/>
        </w:rPr>
        <w:t>Standing by Principle</w:t>
      </w:r>
    </w:p>
    <w:p w:rsidR="00305043" w:rsidRDefault="00305043" w:rsidP="00F33FED">
      <w:pPr>
        <w:spacing w:after="0"/>
        <w:jc w:val="center"/>
        <w:rPr>
          <w:rFonts w:ascii="Arial" w:eastAsia="Times New Roman" w:hAnsi="Arial" w:cs="Arial"/>
          <w:b/>
          <w:szCs w:val="24"/>
        </w:rPr>
      </w:pPr>
      <w:r w:rsidRPr="00F33FED">
        <w:rPr>
          <w:rFonts w:ascii="Arial" w:eastAsia="Times New Roman" w:hAnsi="Arial" w:cs="Arial"/>
          <w:b/>
          <w:szCs w:val="24"/>
        </w:rPr>
        <w:t xml:space="preserve">O how love I thy law! it is my meditation all the day. </w:t>
      </w:r>
      <w:r w:rsidRPr="008E087E">
        <w:rPr>
          <w:rFonts w:ascii="Arial" w:eastAsia="Times New Roman" w:hAnsi="Arial" w:cs="Arial"/>
          <w:b/>
          <w:color w:val="009200"/>
          <w:szCs w:val="24"/>
        </w:rPr>
        <w:t>Psalm 119:97</w:t>
      </w:r>
      <w:r w:rsidRPr="00F33FED">
        <w:rPr>
          <w:rFonts w:ascii="Arial" w:eastAsia="Times New Roman" w:hAnsi="Arial" w:cs="Arial"/>
          <w:b/>
          <w:szCs w:val="24"/>
        </w:rPr>
        <w:t xml:space="preserve">. </w:t>
      </w:r>
      <w:r w:rsidRPr="008E087E">
        <w:rPr>
          <w:rFonts w:ascii="Arial" w:eastAsia="Times New Roman" w:hAnsi="Arial" w:cs="Arial"/>
          <w:b/>
          <w:color w:val="CC0097"/>
          <w:szCs w:val="24"/>
        </w:rPr>
        <w:t>{UL 196.1}</w:t>
      </w:r>
    </w:p>
    <w:p w:rsidR="00F33FED" w:rsidRPr="00F33FED" w:rsidRDefault="00F33FED" w:rsidP="00F33FED">
      <w:pPr>
        <w:spacing w:after="0"/>
        <w:jc w:val="center"/>
        <w:rPr>
          <w:rFonts w:ascii="Arial" w:eastAsia="Times New Roman" w:hAnsi="Arial" w:cs="Arial"/>
          <w:b/>
          <w:szCs w:val="24"/>
        </w:rPr>
      </w:pPr>
    </w:p>
    <w:p w:rsidR="00305043" w:rsidRPr="008E087E" w:rsidRDefault="00305043" w:rsidP="00F33FED">
      <w:pPr>
        <w:spacing w:after="0"/>
        <w:ind w:firstLine="720"/>
        <w:rPr>
          <w:rFonts w:ascii="Arial" w:eastAsia="Times New Roman" w:hAnsi="Arial" w:cs="Arial"/>
          <w:color w:val="CC0097"/>
          <w:sz w:val="24"/>
          <w:szCs w:val="24"/>
        </w:rPr>
      </w:pPr>
      <w:r w:rsidRPr="00F33FED">
        <w:rPr>
          <w:rFonts w:ascii="Arial" w:eastAsia="Times New Roman" w:hAnsi="Arial" w:cs="Arial"/>
          <w:sz w:val="24"/>
          <w:szCs w:val="24"/>
        </w:rPr>
        <w:t xml:space="preserve">Let those who talk of principle as if they would not on any account depart from it be sure that they understand the principles laid down in the Word of God for our guidance. </w:t>
      </w:r>
      <w:r w:rsidRPr="00976B1C">
        <w:rPr>
          <w:rFonts w:ascii="Arial" w:eastAsia="Times New Roman" w:hAnsi="Arial" w:cs="Arial"/>
          <w:b/>
          <w:sz w:val="24"/>
          <w:szCs w:val="24"/>
          <w:u w:val="single"/>
        </w:rPr>
        <w:t>There are some who follow false principles. Their idea of principle is misleading. Following right principle means the faithful doing of the first four and the last six commandments</w:t>
      </w:r>
      <w:r w:rsidRPr="00F33FED">
        <w:rPr>
          <w:rFonts w:ascii="Arial" w:eastAsia="Times New Roman" w:hAnsi="Arial" w:cs="Arial"/>
          <w:sz w:val="24"/>
          <w:szCs w:val="24"/>
        </w:rPr>
        <w:t xml:space="preserve">. In obedience to these divine commands, we eat the flesh and drink the blood of Christ, appropriating all that is embraced in the atonement made on Calvary. Christ will stand by the side of all who receive Him as their Saviour. To them He will give power to become the sons of God. “The Word was made flesh, and dwelt among us, (and we beheld his glory, the glory as of the only begotten of the Father,) full of grace and truth” (John 1:14). </w:t>
      </w:r>
      <w:r w:rsidRPr="008E087E">
        <w:rPr>
          <w:rFonts w:ascii="Arial" w:eastAsia="Times New Roman" w:hAnsi="Arial" w:cs="Arial"/>
          <w:color w:val="CC0097"/>
          <w:sz w:val="24"/>
          <w:szCs w:val="24"/>
        </w:rPr>
        <w:t>{UL 196.2}</w:t>
      </w:r>
      <w:r w:rsidR="00F33FED" w:rsidRPr="008E087E">
        <w:rPr>
          <w:rFonts w:ascii="Arial" w:eastAsia="Times New Roman" w:hAnsi="Arial" w:cs="Arial"/>
          <w:color w:val="CC0097"/>
          <w:sz w:val="24"/>
          <w:szCs w:val="24"/>
        </w:rPr>
        <w:br/>
      </w:r>
      <w:r w:rsidR="00F33FED" w:rsidRPr="008E087E">
        <w:rPr>
          <w:rFonts w:ascii="Arial" w:eastAsia="Times New Roman" w:hAnsi="Arial" w:cs="Arial"/>
          <w:color w:val="CC0097"/>
          <w:sz w:val="24"/>
          <w:szCs w:val="24"/>
        </w:rPr>
        <w:br/>
      </w:r>
      <w:r w:rsidR="00F33FED">
        <w:rPr>
          <w:rFonts w:ascii="Arial" w:eastAsia="Times New Roman" w:hAnsi="Arial" w:cs="Arial"/>
          <w:sz w:val="24"/>
          <w:szCs w:val="24"/>
        </w:rPr>
        <w:t xml:space="preserve"> </w:t>
      </w:r>
      <w:r w:rsidR="00F33FED">
        <w:rPr>
          <w:rFonts w:ascii="Arial" w:eastAsia="Times New Roman" w:hAnsi="Arial" w:cs="Arial"/>
          <w:sz w:val="24"/>
          <w:szCs w:val="24"/>
        </w:rPr>
        <w:tab/>
      </w:r>
      <w:r w:rsidRPr="00976B1C">
        <w:rPr>
          <w:rFonts w:ascii="Arial" w:eastAsia="Times New Roman" w:hAnsi="Arial" w:cs="Arial"/>
          <w:sz w:val="24"/>
          <w:szCs w:val="24"/>
          <w:highlight w:val="green"/>
          <w:u w:val="single"/>
        </w:rPr>
        <w:t>The One here referred to as the Word is the Son of God, who was the Commander in the heavenly courts, and who came to this world to open heavenly things to fallen human beings. He is the Way, the Truth, and the Life. He is the Word that was with God before the world was. In clothing His divinity with humanity, He became possessed of two natures, the divine and the human. And because of this, He was fully able to accomplish for the human race their complete redemption, and their restoration to the privileges of the higher life.</w:t>
      </w:r>
      <w:r w:rsidRPr="00976B1C">
        <w:rPr>
          <w:rFonts w:ascii="Arial" w:eastAsia="Times New Roman" w:hAnsi="Arial" w:cs="Arial"/>
          <w:sz w:val="24"/>
          <w:szCs w:val="24"/>
          <w:u w:val="single"/>
        </w:rPr>
        <w:t xml:space="preserve"> </w:t>
      </w:r>
      <w:r w:rsidRPr="008E087E">
        <w:rPr>
          <w:rFonts w:ascii="Arial" w:eastAsia="Times New Roman" w:hAnsi="Arial" w:cs="Arial"/>
          <w:color w:val="CC0097"/>
          <w:sz w:val="24"/>
          <w:szCs w:val="24"/>
          <w:u w:val="single"/>
        </w:rPr>
        <w:t>{</w:t>
      </w:r>
      <w:r w:rsidRPr="008E087E">
        <w:rPr>
          <w:rFonts w:ascii="Arial" w:eastAsia="Times New Roman" w:hAnsi="Arial" w:cs="Arial"/>
          <w:color w:val="CC0097"/>
          <w:sz w:val="24"/>
          <w:szCs w:val="24"/>
        </w:rPr>
        <w:t>UL 196.3}</w:t>
      </w:r>
    </w:p>
    <w:p w:rsidR="00F33FED" w:rsidRPr="00F33FED" w:rsidRDefault="00F33FED" w:rsidP="00F33FED">
      <w:pPr>
        <w:spacing w:after="0"/>
        <w:rPr>
          <w:rFonts w:ascii="Arial" w:eastAsia="Times New Roman" w:hAnsi="Arial" w:cs="Arial"/>
          <w:sz w:val="24"/>
          <w:szCs w:val="24"/>
        </w:rPr>
      </w:pPr>
      <w:r w:rsidRPr="008E087E">
        <w:rPr>
          <w:rFonts w:ascii="Arial" w:eastAsia="Times New Roman" w:hAnsi="Arial" w:cs="Arial"/>
          <w:color w:val="CC0097"/>
          <w:sz w:val="24"/>
          <w:szCs w:val="24"/>
        </w:rPr>
        <w:br/>
      </w:r>
      <w:r>
        <w:rPr>
          <w:rFonts w:ascii="Arial" w:eastAsia="Times New Roman" w:hAnsi="Arial" w:cs="Arial"/>
          <w:sz w:val="24"/>
          <w:szCs w:val="24"/>
        </w:rPr>
        <w:t xml:space="preserve"> </w:t>
      </w:r>
      <w:r>
        <w:rPr>
          <w:rFonts w:ascii="Arial" w:eastAsia="Times New Roman" w:hAnsi="Arial" w:cs="Arial"/>
          <w:sz w:val="24"/>
          <w:szCs w:val="24"/>
        </w:rPr>
        <w:tab/>
      </w:r>
      <w:r w:rsidR="00305043" w:rsidRPr="00F33FED">
        <w:rPr>
          <w:rFonts w:ascii="Arial" w:eastAsia="Times New Roman" w:hAnsi="Arial" w:cs="Arial"/>
          <w:sz w:val="24"/>
          <w:szCs w:val="24"/>
        </w:rPr>
        <w:t xml:space="preserve">He began His earthly life as human beings begin theirs, coming to this world as a helpless babe. And while here, He lived the life that every human being may live who will receive the great gift that the Lord made to our world in sending His Son to work out the plan of salvation. </w:t>
      </w:r>
      <w:r w:rsidR="00305043" w:rsidRPr="008E087E">
        <w:rPr>
          <w:rFonts w:ascii="Arial" w:eastAsia="Times New Roman" w:hAnsi="Arial" w:cs="Arial"/>
          <w:color w:val="CC0097"/>
          <w:sz w:val="24"/>
          <w:szCs w:val="24"/>
        </w:rPr>
        <w:t>{UL 196.4}</w:t>
      </w:r>
      <w:r w:rsidRPr="008E087E">
        <w:rPr>
          <w:rFonts w:ascii="Arial" w:eastAsia="Times New Roman" w:hAnsi="Arial" w:cs="Arial"/>
          <w:color w:val="CC0097"/>
          <w:sz w:val="24"/>
          <w:szCs w:val="24"/>
        </w:rPr>
        <w:br/>
      </w:r>
    </w:p>
    <w:p w:rsidR="00F33FED" w:rsidRPr="00F33FED" w:rsidRDefault="00F33FED" w:rsidP="00F33FED">
      <w:pPr>
        <w:spacing w:after="0"/>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305043" w:rsidRPr="00F33FED">
        <w:rPr>
          <w:rFonts w:ascii="Arial" w:eastAsia="Times New Roman" w:hAnsi="Arial" w:cs="Arial"/>
          <w:sz w:val="24"/>
          <w:szCs w:val="24"/>
        </w:rPr>
        <w:t xml:space="preserve">Christ bore the penalty of sin, the stroke of divine justice, that human beings might not be left to perish. He bore in His body the sentence pronounced against sinners. This is the science of salvation, which can safely be searched into, and which it is profitable to strive to understand.... </w:t>
      </w:r>
      <w:r w:rsidR="00305043" w:rsidRPr="008E087E">
        <w:rPr>
          <w:rFonts w:ascii="Arial" w:eastAsia="Times New Roman" w:hAnsi="Arial" w:cs="Arial"/>
          <w:color w:val="CC0097"/>
          <w:sz w:val="24"/>
          <w:szCs w:val="24"/>
        </w:rPr>
        <w:t>{UL 196.5}</w:t>
      </w:r>
      <w:r w:rsidRPr="008E087E">
        <w:rPr>
          <w:rFonts w:ascii="Arial" w:eastAsia="Times New Roman" w:hAnsi="Arial" w:cs="Arial"/>
          <w:color w:val="CC0097"/>
          <w:sz w:val="24"/>
          <w:szCs w:val="24"/>
        </w:rPr>
        <w:br/>
      </w:r>
    </w:p>
    <w:p w:rsidR="00305043" w:rsidRPr="008E087E" w:rsidRDefault="00305043" w:rsidP="00F33FED">
      <w:pPr>
        <w:spacing w:after="0"/>
        <w:ind w:firstLine="720"/>
        <w:rPr>
          <w:rFonts w:ascii="Arial" w:eastAsia="Times New Roman" w:hAnsi="Arial" w:cs="Arial"/>
          <w:color w:val="CC0097"/>
          <w:sz w:val="24"/>
          <w:szCs w:val="24"/>
        </w:rPr>
      </w:pPr>
      <w:r w:rsidRPr="00976B1C">
        <w:rPr>
          <w:rFonts w:ascii="Arial" w:eastAsia="Times New Roman" w:hAnsi="Arial" w:cs="Arial"/>
          <w:b/>
          <w:sz w:val="24"/>
          <w:szCs w:val="24"/>
          <w:highlight w:val="green"/>
          <w:u w:val="single"/>
        </w:rPr>
        <w:t>Those who continue in transgression will be judged according to their refusal of light.</w:t>
      </w:r>
      <w:r w:rsidRPr="00F33FED">
        <w:rPr>
          <w:rFonts w:ascii="Arial" w:eastAsia="Times New Roman" w:hAnsi="Arial" w:cs="Arial"/>
          <w:sz w:val="24"/>
          <w:szCs w:val="24"/>
        </w:rPr>
        <w:t xml:space="preserve"> </w:t>
      </w:r>
      <w:r w:rsidRPr="00976B1C">
        <w:rPr>
          <w:rFonts w:ascii="Arial" w:eastAsia="Times New Roman" w:hAnsi="Arial" w:cs="Arial"/>
          <w:sz w:val="24"/>
          <w:szCs w:val="24"/>
          <w:u w:val="single"/>
        </w:rPr>
        <w:t>They choose to stand on the side of the prince of darkness, to become the helping hand of him who, if it were possible, would deceive the very elect.</w:t>
      </w:r>
      <w:r w:rsidRPr="00F33FED">
        <w:rPr>
          <w:rFonts w:ascii="Arial" w:eastAsia="Times New Roman" w:hAnsi="Arial" w:cs="Arial"/>
          <w:sz w:val="24"/>
          <w:szCs w:val="24"/>
        </w:rPr>
        <w:t xml:space="preserve"> </w:t>
      </w:r>
      <w:r w:rsidRPr="00976B1C">
        <w:rPr>
          <w:rFonts w:ascii="Arial" w:eastAsia="Times New Roman" w:hAnsi="Arial" w:cs="Arial"/>
          <w:b/>
          <w:sz w:val="24"/>
          <w:szCs w:val="24"/>
          <w:u w:val="single"/>
        </w:rPr>
        <w:t>They refuse the wonderful gift of heaven, and though they may profess righteousness, and talk of “adherence to principle,” they are at the same time following principles opposed to the noble principles of heaven, and they teach others to follow the same corrupting principles</w:t>
      </w:r>
      <w:r w:rsidRPr="00F33FED">
        <w:rPr>
          <w:rFonts w:ascii="Arial" w:eastAsia="Times New Roman" w:hAnsi="Arial" w:cs="Arial"/>
          <w:sz w:val="24"/>
          <w:szCs w:val="24"/>
        </w:rPr>
        <w:t>.—</w:t>
      </w:r>
      <w:r w:rsidRPr="008E087E">
        <w:rPr>
          <w:rFonts w:ascii="Arial" w:eastAsia="Times New Roman" w:hAnsi="Arial" w:cs="Arial"/>
          <w:color w:val="1515FF"/>
          <w:sz w:val="24"/>
          <w:szCs w:val="24"/>
        </w:rPr>
        <w:t>Manuscript 161, July 1, 1903</w:t>
      </w:r>
      <w:r w:rsidRPr="00F33FED">
        <w:rPr>
          <w:rFonts w:ascii="Arial" w:eastAsia="Times New Roman" w:hAnsi="Arial" w:cs="Arial"/>
          <w:sz w:val="24"/>
          <w:szCs w:val="24"/>
        </w:rPr>
        <w:t xml:space="preserve">, “The Peril of Rejecting Light.” </w:t>
      </w:r>
      <w:r w:rsidRPr="008E087E">
        <w:rPr>
          <w:rFonts w:ascii="Arial" w:eastAsia="Times New Roman" w:hAnsi="Arial" w:cs="Arial"/>
          <w:color w:val="CC0097"/>
          <w:sz w:val="24"/>
          <w:szCs w:val="24"/>
        </w:rPr>
        <w:t>{UL 196.6}</w:t>
      </w:r>
    </w:p>
    <w:p w:rsidR="002C2F51" w:rsidRDefault="002C2F51" w:rsidP="00305043">
      <w:pPr>
        <w:spacing w:after="0"/>
        <w:jc w:val="center"/>
      </w:pPr>
    </w:p>
    <w:sectPr w:rsidR="002C2F51" w:rsidSect="000E137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543" w:rsidRDefault="000C4543" w:rsidP="00305043">
      <w:pPr>
        <w:spacing w:after="0"/>
      </w:pPr>
      <w:r>
        <w:separator/>
      </w:r>
    </w:p>
  </w:endnote>
  <w:endnote w:type="continuationSeparator" w:id="1">
    <w:p w:rsidR="000C4543" w:rsidRDefault="000C4543" w:rsidP="003050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543" w:rsidRDefault="000C4543" w:rsidP="00305043">
      <w:pPr>
        <w:spacing w:after="0"/>
      </w:pPr>
      <w:r>
        <w:separator/>
      </w:r>
    </w:p>
  </w:footnote>
  <w:footnote w:type="continuationSeparator" w:id="1">
    <w:p w:rsidR="000C4543" w:rsidRDefault="000C4543" w:rsidP="003050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43" w:rsidRPr="000D0E10" w:rsidRDefault="00305043" w:rsidP="00305043">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305043" w:rsidRDefault="00305043" w:rsidP="00305043">
    <w:pPr>
      <w:tabs>
        <w:tab w:val="center" w:pos="4680"/>
        <w:tab w:val="right" w:pos="9360"/>
      </w:tabs>
      <w:spacing w:after="0"/>
      <w:rPr>
        <w:rFonts w:ascii="Century" w:hAnsi="Century"/>
      </w:rPr>
    </w:pPr>
    <w:r w:rsidRPr="000D0E10">
      <w:rPr>
        <w:rFonts w:ascii="Century" w:hAnsi="Century"/>
      </w:rPr>
      <w:t>Written by Ellen G. White</w:t>
    </w:r>
  </w:p>
  <w:p w:rsidR="0070019E" w:rsidRDefault="0070019E" w:rsidP="00305043">
    <w:pPr>
      <w:tabs>
        <w:tab w:val="center" w:pos="4680"/>
        <w:tab w:val="right" w:pos="9360"/>
      </w:tabs>
      <w:spacing w:after="0"/>
      <w:rPr>
        <w:rFonts w:ascii="Century" w:hAnsi="Century"/>
      </w:rPr>
    </w:pPr>
    <w:r>
      <w:rPr>
        <w:rFonts w:ascii="Century" w:hAnsi="Century"/>
      </w:rPr>
      <w:t xml:space="preserve">Friday, </w:t>
    </w:r>
    <w:r w:rsidR="00F33FED">
      <w:rPr>
        <w:rFonts w:ascii="Century" w:hAnsi="Century"/>
      </w:rPr>
      <w:t>November 13, 2020</w:t>
    </w:r>
  </w:p>
  <w:p w:rsidR="00305043" w:rsidRDefault="00305043">
    <w:pPr>
      <w:pStyle w:val="Header"/>
    </w:pPr>
  </w:p>
  <w:p w:rsidR="000E137A" w:rsidRDefault="000C45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5043"/>
    <w:rsid w:val="000C4543"/>
    <w:rsid w:val="002C2F51"/>
    <w:rsid w:val="00305043"/>
    <w:rsid w:val="004D3BC4"/>
    <w:rsid w:val="0070019E"/>
    <w:rsid w:val="008E087E"/>
    <w:rsid w:val="00976B1C"/>
    <w:rsid w:val="00B7433C"/>
    <w:rsid w:val="00DA77C7"/>
    <w:rsid w:val="00F33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43"/>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43"/>
    <w:pPr>
      <w:tabs>
        <w:tab w:val="center" w:pos="4680"/>
        <w:tab w:val="right" w:pos="9360"/>
      </w:tabs>
      <w:spacing w:after="0"/>
    </w:pPr>
  </w:style>
  <w:style w:type="character" w:customStyle="1" w:styleId="HeaderChar">
    <w:name w:val="Header Char"/>
    <w:basedOn w:val="DefaultParagraphFont"/>
    <w:link w:val="Header"/>
    <w:uiPriority w:val="99"/>
    <w:rsid w:val="00305043"/>
  </w:style>
  <w:style w:type="paragraph" w:styleId="Footer">
    <w:name w:val="footer"/>
    <w:basedOn w:val="Normal"/>
    <w:link w:val="FooterChar"/>
    <w:uiPriority w:val="99"/>
    <w:semiHidden/>
    <w:unhideWhenUsed/>
    <w:rsid w:val="00305043"/>
    <w:pPr>
      <w:tabs>
        <w:tab w:val="center" w:pos="4680"/>
        <w:tab w:val="right" w:pos="9360"/>
      </w:tabs>
      <w:spacing w:after="0"/>
    </w:pPr>
  </w:style>
  <w:style w:type="character" w:customStyle="1" w:styleId="FooterChar">
    <w:name w:val="Footer Char"/>
    <w:basedOn w:val="DefaultParagraphFont"/>
    <w:link w:val="Footer"/>
    <w:uiPriority w:val="99"/>
    <w:semiHidden/>
    <w:rsid w:val="00305043"/>
  </w:style>
  <w:style w:type="paragraph" w:styleId="BalloonText">
    <w:name w:val="Balloon Text"/>
    <w:basedOn w:val="Normal"/>
    <w:link w:val="BalloonTextChar"/>
    <w:uiPriority w:val="99"/>
    <w:semiHidden/>
    <w:unhideWhenUsed/>
    <w:rsid w:val="003050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514488">
      <w:bodyDiv w:val="1"/>
      <w:marLeft w:val="0"/>
      <w:marRight w:val="0"/>
      <w:marTop w:val="0"/>
      <w:marBottom w:val="0"/>
      <w:divBdr>
        <w:top w:val="none" w:sz="0" w:space="0" w:color="auto"/>
        <w:left w:val="none" w:sz="0" w:space="0" w:color="auto"/>
        <w:bottom w:val="none" w:sz="0" w:space="0" w:color="auto"/>
        <w:right w:val="none" w:sz="0" w:space="0" w:color="auto"/>
      </w:divBdr>
      <w:divsChild>
        <w:div w:id="1932472798">
          <w:marLeft w:val="0"/>
          <w:marRight w:val="0"/>
          <w:marTop w:val="0"/>
          <w:marBottom w:val="0"/>
          <w:divBdr>
            <w:top w:val="none" w:sz="0" w:space="0" w:color="auto"/>
            <w:left w:val="none" w:sz="0" w:space="0" w:color="auto"/>
            <w:bottom w:val="none" w:sz="0" w:space="0" w:color="auto"/>
            <w:right w:val="none" w:sz="0" w:space="0" w:color="auto"/>
          </w:divBdr>
          <w:divsChild>
            <w:div w:id="869535461">
              <w:marLeft w:val="0"/>
              <w:marRight w:val="0"/>
              <w:marTop w:val="0"/>
              <w:marBottom w:val="0"/>
              <w:divBdr>
                <w:top w:val="none" w:sz="0" w:space="0" w:color="auto"/>
                <w:left w:val="none" w:sz="0" w:space="0" w:color="auto"/>
                <w:bottom w:val="none" w:sz="0" w:space="0" w:color="auto"/>
                <w:right w:val="none" w:sz="0" w:space="0" w:color="auto"/>
              </w:divBdr>
            </w:div>
          </w:divsChild>
        </w:div>
        <w:div w:id="1167554431">
          <w:marLeft w:val="0"/>
          <w:marRight w:val="0"/>
          <w:marTop w:val="0"/>
          <w:marBottom w:val="0"/>
          <w:divBdr>
            <w:top w:val="none" w:sz="0" w:space="0" w:color="auto"/>
            <w:left w:val="none" w:sz="0" w:space="0" w:color="auto"/>
            <w:bottom w:val="none" w:sz="0" w:space="0" w:color="auto"/>
            <w:right w:val="none" w:sz="0" w:space="0" w:color="auto"/>
          </w:divBdr>
          <w:divsChild>
            <w:div w:id="497039876">
              <w:marLeft w:val="0"/>
              <w:marRight w:val="0"/>
              <w:marTop w:val="0"/>
              <w:marBottom w:val="0"/>
              <w:divBdr>
                <w:top w:val="none" w:sz="0" w:space="0" w:color="auto"/>
                <w:left w:val="none" w:sz="0" w:space="0" w:color="auto"/>
                <w:bottom w:val="none" w:sz="0" w:space="0" w:color="auto"/>
                <w:right w:val="none" w:sz="0" w:space="0" w:color="auto"/>
              </w:divBdr>
            </w:div>
          </w:divsChild>
        </w:div>
        <w:div w:id="798957032">
          <w:marLeft w:val="0"/>
          <w:marRight w:val="0"/>
          <w:marTop w:val="0"/>
          <w:marBottom w:val="0"/>
          <w:divBdr>
            <w:top w:val="none" w:sz="0" w:space="0" w:color="auto"/>
            <w:left w:val="none" w:sz="0" w:space="0" w:color="auto"/>
            <w:bottom w:val="none" w:sz="0" w:space="0" w:color="auto"/>
            <w:right w:val="none" w:sz="0" w:space="0" w:color="auto"/>
          </w:divBdr>
          <w:divsChild>
            <w:div w:id="1792279627">
              <w:marLeft w:val="0"/>
              <w:marRight w:val="0"/>
              <w:marTop w:val="0"/>
              <w:marBottom w:val="0"/>
              <w:divBdr>
                <w:top w:val="none" w:sz="0" w:space="0" w:color="auto"/>
                <w:left w:val="none" w:sz="0" w:space="0" w:color="auto"/>
                <w:bottom w:val="none" w:sz="0" w:space="0" w:color="auto"/>
                <w:right w:val="none" w:sz="0" w:space="0" w:color="auto"/>
              </w:divBdr>
            </w:div>
          </w:divsChild>
        </w:div>
        <w:div w:id="333267965">
          <w:marLeft w:val="0"/>
          <w:marRight w:val="0"/>
          <w:marTop w:val="0"/>
          <w:marBottom w:val="0"/>
          <w:divBdr>
            <w:top w:val="none" w:sz="0" w:space="0" w:color="auto"/>
            <w:left w:val="none" w:sz="0" w:space="0" w:color="auto"/>
            <w:bottom w:val="none" w:sz="0" w:space="0" w:color="auto"/>
            <w:right w:val="none" w:sz="0" w:space="0" w:color="auto"/>
          </w:divBdr>
          <w:divsChild>
            <w:div w:id="1351687501">
              <w:marLeft w:val="0"/>
              <w:marRight w:val="0"/>
              <w:marTop w:val="0"/>
              <w:marBottom w:val="0"/>
              <w:divBdr>
                <w:top w:val="none" w:sz="0" w:space="0" w:color="auto"/>
                <w:left w:val="none" w:sz="0" w:space="0" w:color="auto"/>
                <w:bottom w:val="none" w:sz="0" w:space="0" w:color="auto"/>
                <w:right w:val="none" w:sz="0" w:space="0" w:color="auto"/>
              </w:divBdr>
            </w:div>
          </w:divsChild>
        </w:div>
        <w:div w:id="2116898500">
          <w:marLeft w:val="0"/>
          <w:marRight w:val="0"/>
          <w:marTop w:val="0"/>
          <w:marBottom w:val="0"/>
          <w:divBdr>
            <w:top w:val="none" w:sz="0" w:space="0" w:color="auto"/>
            <w:left w:val="none" w:sz="0" w:space="0" w:color="auto"/>
            <w:bottom w:val="none" w:sz="0" w:space="0" w:color="auto"/>
            <w:right w:val="none" w:sz="0" w:space="0" w:color="auto"/>
          </w:divBdr>
          <w:divsChild>
            <w:div w:id="1542474407">
              <w:marLeft w:val="0"/>
              <w:marRight w:val="0"/>
              <w:marTop w:val="0"/>
              <w:marBottom w:val="0"/>
              <w:divBdr>
                <w:top w:val="none" w:sz="0" w:space="0" w:color="auto"/>
                <w:left w:val="none" w:sz="0" w:space="0" w:color="auto"/>
                <w:bottom w:val="none" w:sz="0" w:space="0" w:color="auto"/>
                <w:right w:val="none" w:sz="0" w:space="0" w:color="auto"/>
              </w:divBdr>
            </w:div>
          </w:divsChild>
        </w:div>
        <w:div w:id="28263479">
          <w:marLeft w:val="0"/>
          <w:marRight w:val="0"/>
          <w:marTop w:val="0"/>
          <w:marBottom w:val="0"/>
          <w:divBdr>
            <w:top w:val="none" w:sz="0" w:space="0" w:color="auto"/>
            <w:left w:val="none" w:sz="0" w:space="0" w:color="auto"/>
            <w:bottom w:val="none" w:sz="0" w:space="0" w:color="auto"/>
            <w:right w:val="none" w:sz="0" w:space="0" w:color="auto"/>
          </w:divBdr>
          <w:divsChild>
            <w:div w:id="1455248160">
              <w:marLeft w:val="0"/>
              <w:marRight w:val="0"/>
              <w:marTop w:val="0"/>
              <w:marBottom w:val="0"/>
              <w:divBdr>
                <w:top w:val="none" w:sz="0" w:space="0" w:color="auto"/>
                <w:left w:val="none" w:sz="0" w:space="0" w:color="auto"/>
                <w:bottom w:val="none" w:sz="0" w:space="0" w:color="auto"/>
                <w:right w:val="none" w:sz="0" w:space="0" w:color="auto"/>
              </w:divBdr>
            </w:div>
          </w:divsChild>
        </w:div>
        <w:div w:id="750156867">
          <w:marLeft w:val="0"/>
          <w:marRight w:val="0"/>
          <w:marTop w:val="0"/>
          <w:marBottom w:val="0"/>
          <w:divBdr>
            <w:top w:val="none" w:sz="0" w:space="0" w:color="auto"/>
            <w:left w:val="none" w:sz="0" w:space="0" w:color="auto"/>
            <w:bottom w:val="none" w:sz="0" w:space="0" w:color="auto"/>
            <w:right w:val="none" w:sz="0" w:space="0" w:color="auto"/>
          </w:divBdr>
          <w:divsChild>
            <w:div w:id="4323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72536">
      <w:bodyDiv w:val="1"/>
      <w:marLeft w:val="0"/>
      <w:marRight w:val="0"/>
      <w:marTop w:val="0"/>
      <w:marBottom w:val="0"/>
      <w:divBdr>
        <w:top w:val="none" w:sz="0" w:space="0" w:color="auto"/>
        <w:left w:val="none" w:sz="0" w:space="0" w:color="auto"/>
        <w:bottom w:val="none" w:sz="0" w:space="0" w:color="auto"/>
        <w:right w:val="none" w:sz="0" w:space="0" w:color="auto"/>
      </w:divBdr>
      <w:divsChild>
        <w:div w:id="21395945">
          <w:marLeft w:val="0"/>
          <w:marRight w:val="0"/>
          <w:marTop w:val="0"/>
          <w:marBottom w:val="0"/>
          <w:divBdr>
            <w:top w:val="none" w:sz="0" w:space="0" w:color="auto"/>
            <w:left w:val="none" w:sz="0" w:space="0" w:color="auto"/>
            <w:bottom w:val="none" w:sz="0" w:space="0" w:color="auto"/>
            <w:right w:val="none" w:sz="0" w:space="0" w:color="auto"/>
          </w:divBdr>
          <w:divsChild>
            <w:div w:id="1251232279">
              <w:marLeft w:val="0"/>
              <w:marRight w:val="0"/>
              <w:marTop w:val="0"/>
              <w:marBottom w:val="0"/>
              <w:divBdr>
                <w:top w:val="none" w:sz="0" w:space="0" w:color="auto"/>
                <w:left w:val="none" w:sz="0" w:space="0" w:color="auto"/>
                <w:bottom w:val="none" w:sz="0" w:space="0" w:color="auto"/>
                <w:right w:val="none" w:sz="0" w:space="0" w:color="auto"/>
              </w:divBdr>
            </w:div>
          </w:divsChild>
        </w:div>
        <w:div w:id="325131689">
          <w:marLeft w:val="0"/>
          <w:marRight w:val="0"/>
          <w:marTop w:val="0"/>
          <w:marBottom w:val="0"/>
          <w:divBdr>
            <w:top w:val="none" w:sz="0" w:space="0" w:color="auto"/>
            <w:left w:val="none" w:sz="0" w:space="0" w:color="auto"/>
            <w:bottom w:val="none" w:sz="0" w:space="0" w:color="auto"/>
            <w:right w:val="none" w:sz="0" w:space="0" w:color="auto"/>
          </w:divBdr>
          <w:divsChild>
            <w:div w:id="207650041">
              <w:marLeft w:val="0"/>
              <w:marRight w:val="0"/>
              <w:marTop w:val="0"/>
              <w:marBottom w:val="0"/>
              <w:divBdr>
                <w:top w:val="none" w:sz="0" w:space="0" w:color="auto"/>
                <w:left w:val="none" w:sz="0" w:space="0" w:color="auto"/>
                <w:bottom w:val="none" w:sz="0" w:space="0" w:color="auto"/>
                <w:right w:val="none" w:sz="0" w:space="0" w:color="auto"/>
              </w:divBdr>
            </w:div>
          </w:divsChild>
        </w:div>
        <w:div w:id="1298494357">
          <w:marLeft w:val="0"/>
          <w:marRight w:val="0"/>
          <w:marTop w:val="0"/>
          <w:marBottom w:val="0"/>
          <w:divBdr>
            <w:top w:val="none" w:sz="0" w:space="0" w:color="auto"/>
            <w:left w:val="none" w:sz="0" w:space="0" w:color="auto"/>
            <w:bottom w:val="none" w:sz="0" w:space="0" w:color="auto"/>
            <w:right w:val="none" w:sz="0" w:space="0" w:color="auto"/>
          </w:divBdr>
          <w:divsChild>
            <w:div w:id="2122797891">
              <w:marLeft w:val="0"/>
              <w:marRight w:val="0"/>
              <w:marTop w:val="0"/>
              <w:marBottom w:val="0"/>
              <w:divBdr>
                <w:top w:val="none" w:sz="0" w:space="0" w:color="auto"/>
                <w:left w:val="none" w:sz="0" w:space="0" w:color="auto"/>
                <w:bottom w:val="none" w:sz="0" w:space="0" w:color="auto"/>
                <w:right w:val="none" w:sz="0" w:space="0" w:color="auto"/>
              </w:divBdr>
            </w:div>
          </w:divsChild>
        </w:div>
        <w:div w:id="506211846">
          <w:marLeft w:val="0"/>
          <w:marRight w:val="0"/>
          <w:marTop w:val="0"/>
          <w:marBottom w:val="0"/>
          <w:divBdr>
            <w:top w:val="none" w:sz="0" w:space="0" w:color="auto"/>
            <w:left w:val="none" w:sz="0" w:space="0" w:color="auto"/>
            <w:bottom w:val="none" w:sz="0" w:space="0" w:color="auto"/>
            <w:right w:val="none" w:sz="0" w:space="0" w:color="auto"/>
          </w:divBdr>
          <w:divsChild>
            <w:div w:id="937828882">
              <w:marLeft w:val="0"/>
              <w:marRight w:val="0"/>
              <w:marTop w:val="0"/>
              <w:marBottom w:val="0"/>
              <w:divBdr>
                <w:top w:val="none" w:sz="0" w:space="0" w:color="auto"/>
                <w:left w:val="none" w:sz="0" w:space="0" w:color="auto"/>
                <w:bottom w:val="none" w:sz="0" w:space="0" w:color="auto"/>
                <w:right w:val="none" w:sz="0" w:space="0" w:color="auto"/>
              </w:divBdr>
            </w:div>
          </w:divsChild>
        </w:div>
        <w:div w:id="1187788066">
          <w:marLeft w:val="0"/>
          <w:marRight w:val="0"/>
          <w:marTop w:val="0"/>
          <w:marBottom w:val="0"/>
          <w:divBdr>
            <w:top w:val="none" w:sz="0" w:space="0" w:color="auto"/>
            <w:left w:val="none" w:sz="0" w:space="0" w:color="auto"/>
            <w:bottom w:val="none" w:sz="0" w:space="0" w:color="auto"/>
            <w:right w:val="none" w:sz="0" w:space="0" w:color="auto"/>
          </w:divBdr>
          <w:divsChild>
            <w:div w:id="713121410">
              <w:marLeft w:val="0"/>
              <w:marRight w:val="0"/>
              <w:marTop w:val="0"/>
              <w:marBottom w:val="0"/>
              <w:divBdr>
                <w:top w:val="none" w:sz="0" w:space="0" w:color="auto"/>
                <w:left w:val="none" w:sz="0" w:space="0" w:color="auto"/>
                <w:bottom w:val="none" w:sz="0" w:space="0" w:color="auto"/>
                <w:right w:val="none" w:sz="0" w:space="0" w:color="auto"/>
              </w:divBdr>
            </w:div>
          </w:divsChild>
        </w:div>
        <w:div w:id="796945465">
          <w:marLeft w:val="0"/>
          <w:marRight w:val="0"/>
          <w:marTop w:val="0"/>
          <w:marBottom w:val="0"/>
          <w:divBdr>
            <w:top w:val="none" w:sz="0" w:space="0" w:color="auto"/>
            <w:left w:val="none" w:sz="0" w:space="0" w:color="auto"/>
            <w:bottom w:val="none" w:sz="0" w:space="0" w:color="auto"/>
            <w:right w:val="none" w:sz="0" w:space="0" w:color="auto"/>
          </w:divBdr>
          <w:divsChild>
            <w:div w:id="1607888615">
              <w:marLeft w:val="0"/>
              <w:marRight w:val="0"/>
              <w:marTop w:val="0"/>
              <w:marBottom w:val="0"/>
              <w:divBdr>
                <w:top w:val="none" w:sz="0" w:space="0" w:color="auto"/>
                <w:left w:val="none" w:sz="0" w:space="0" w:color="auto"/>
                <w:bottom w:val="none" w:sz="0" w:space="0" w:color="auto"/>
                <w:right w:val="none" w:sz="0" w:space="0" w:color="auto"/>
              </w:divBdr>
            </w:div>
          </w:divsChild>
        </w:div>
        <w:div w:id="661735999">
          <w:marLeft w:val="0"/>
          <w:marRight w:val="0"/>
          <w:marTop w:val="0"/>
          <w:marBottom w:val="0"/>
          <w:divBdr>
            <w:top w:val="none" w:sz="0" w:space="0" w:color="auto"/>
            <w:left w:val="none" w:sz="0" w:space="0" w:color="auto"/>
            <w:bottom w:val="none" w:sz="0" w:space="0" w:color="auto"/>
            <w:right w:val="none" w:sz="0" w:space="0" w:color="auto"/>
          </w:divBdr>
          <w:divsChild>
            <w:div w:id="61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2020-10-13T18:32:00Z</dcterms:created>
  <dcterms:modified xsi:type="dcterms:W3CDTF">2020-10-14T19:23:00Z</dcterms:modified>
</cp:coreProperties>
</file>