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F6" w:rsidRDefault="00557257" w:rsidP="008474F6">
      <w:pPr>
        <w:spacing w:line="1035" w:lineRule="atLeast"/>
        <w:jc w:val="center"/>
      </w:pPr>
      <w:r>
        <w:rPr>
          <w:rFonts w:ascii="Georgia" w:eastAsia="Times New Roman" w:hAnsi="Georgia" w:cs="Arial"/>
          <w:i/>
          <w:iCs/>
          <w:color w:val="13068C"/>
          <w:sz w:val="39"/>
          <w:szCs w:val="39"/>
        </w:rPr>
        <w:t>The Life of Continual Victory</w:t>
      </w:r>
    </w:p>
    <w:p w:rsidR="00557257" w:rsidRPr="00557257" w:rsidRDefault="00557257" w:rsidP="00557257">
      <w:pPr>
        <w:jc w:val="center"/>
        <w:rPr>
          <w:rFonts w:ascii="Arial" w:eastAsia="Times New Roman" w:hAnsi="Arial" w:cs="Arial"/>
          <w:b/>
          <w:sz w:val="24"/>
          <w:szCs w:val="24"/>
        </w:rPr>
      </w:pPr>
      <w:r w:rsidRPr="00557257">
        <w:rPr>
          <w:rFonts w:ascii="Arial" w:eastAsia="Times New Roman" w:hAnsi="Arial" w:cs="Arial"/>
          <w:b/>
          <w:sz w:val="24"/>
          <w:szCs w:val="24"/>
        </w:rPr>
        <w:t xml:space="preserve">For so an entrance shall be ministered unto you abundantly into the everlasting kingdom of our Lord and Saviour Jesus Christ. </w:t>
      </w:r>
      <w:r w:rsidRPr="00827027">
        <w:rPr>
          <w:rFonts w:ascii="Arial" w:eastAsia="Times New Roman" w:hAnsi="Arial" w:cs="Arial"/>
          <w:b/>
          <w:color w:val="008600"/>
          <w:sz w:val="24"/>
          <w:szCs w:val="24"/>
        </w:rPr>
        <w:t>2 Peter 1:11</w:t>
      </w:r>
      <w:r w:rsidRPr="00557257">
        <w:rPr>
          <w:rFonts w:ascii="Arial" w:eastAsia="Times New Roman" w:hAnsi="Arial" w:cs="Arial"/>
          <w:b/>
          <w:sz w:val="24"/>
          <w:szCs w:val="24"/>
        </w:rPr>
        <w:t>.</w:t>
      </w:r>
      <w:r w:rsidRPr="00827027">
        <w:rPr>
          <w:rFonts w:ascii="Arial" w:eastAsia="Times New Roman" w:hAnsi="Arial" w:cs="Arial"/>
          <w:b/>
          <w:color w:val="AC007F"/>
          <w:sz w:val="24"/>
          <w:szCs w:val="24"/>
        </w:rPr>
        <w:t xml:space="preserve"> {UL 267.1}</w:t>
      </w:r>
    </w:p>
    <w:p w:rsidR="00557257" w:rsidRPr="00557257" w:rsidRDefault="00557257" w:rsidP="00557257">
      <w:pPr>
        <w:rPr>
          <w:rFonts w:ascii="Arial" w:eastAsia="Times New Roman" w:hAnsi="Arial" w:cs="Arial"/>
          <w:sz w:val="24"/>
          <w:szCs w:val="24"/>
        </w:rPr>
      </w:pPr>
      <w:r w:rsidRPr="002D26DA">
        <w:rPr>
          <w:rFonts w:ascii="Arial" w:eastAsia="Times New Roman" w:hAnsi="Arial" w:cs="Arial"/>
          <w:sz w:val="24"/>
          <w:szCs w:val="24"/>
          <w:u w:val="single"/>
        </w:rPr>
        <w:t>The Lord will not accept the work of any man that is not done in tenderness and love and kindness. He has not set us as rulers, to lord it over His heritage.</w:t>
      </w:r>
      <w:r w:rsidRPr="002D26DA">
        <w:rPr>
          <w:rFonts w:ascii="Arial" w:eastAsia="Times New Roman" w:hAnsi="Arial" w:cs="Arial"/>
          <w:b/>
          <w:sz w:val="24"/>
          <w:szCs w:val="24"/>
        </w:rPr>
        <w:t xml:space="preserve"> </w:t>
      </w:r>
      <w:r w:rsidRPr="002D26DA">
        <w:rPr>
          <w:rFonts w:ascii="Arial" w:eastAsia="Times New Roman" w:hAnsi="Arial" w:cs="Arial"/>
          <w:b/>
          <w:sz w:val="24"/>
          <w:szCs w:val="24"/>
          <w:highlight w:val="cyan"/>
        </w:rPr>
        <w:t>Let others be moved by Christ, just as we desire to be moved by Him.</w:t>
      </w:r>
      <w:r w:rsidRPr="00557257">
        <w:rPr>
          <w:rFonts w:ascii="Arial" w:eastAsia="Times New Roman" w:hAnsi="Arial" w:cs="Arial"/>
          <w:sz w:val="24"/>
          <w:szCs w:val="24"/>
        </w:rPr>
        <w:t xml:space="preserve"> </w:t>
      </w:r>
      <w:r w:rsidRPr="00827027">
        <w:rPr>
          <w:rFonts w:ascii="Arial" w:eastAsia="Times New Roman" w:hAnsi="Arial" w:cs="Arial"/>
          <w:color w:val="AC007F"/>
          <w:sz w:val="24"/>
          <w:szCs w:val="24"/>
        </w:rPr>
        <w:t>{UL 267.2}</w:t>
      </w:r>
    </w:p>
    <w:p w:rsidR="00557257" w:rsidRPr="00557257" w:rsidRDefault="00557257" w:rsidP="00557257">
      <w:pPr>
        <w:rPr>
          <w:rFonts w:ascii="Arial" w:eastAsia="Times New Roman" w:hAnsi="Arial" w:cs="Arial"/>
          <w:sz w:val="24"/>
          <w:szCs w:val="24"/>
        </w:rPr>
      </w:pPr>
      <w:r w:rsidRPr="00557257">
        <w:rPr>
          <w:rFonts w:ascii="Arial" w:eastAsia="Times New Roman" w:hAnsi="Arial" w:cs="Arial"/>
          <w:sz w:val="24"/>
          <w:szCs w:val="24"/>
        </w:rPr>
        <w:t xml:space="preserve">Night after night, scenes have been presented to me of little companies pleading with God. He would show them some idol they had been cherishing. Some would give this up, and some would not. But the light of heaven shone from the faces of those who would put away their idol. Then other idols would be shown to them, and again some would put these away. But the light of heaven shone upon all who would give up all for Christ. </w:t>
      </w:r>
      <w:r w:rsidRPr="00827027">
        <w:rPr>
          <w:rFonts w:ascii="Arial" w:eastAsia="Times New Roman" w:hAnsi="Arial" w:cs="Arial"/>
          <w:color w:val="AC007F"/>
          <w:sz w:val="24"/>
          <w:szCs w:val="24"/>
        </w:rPr>
        <w:t>{UL 267.3}</w:t>
      </w:r>
    </w:p>
    <w:p w:rsidR="00557257" w:rsidRPr="00827027" w:rsidRDefault="00557257" w:rsidP="00557257">
      <w:pPr>
        <w:rPr>
          <w:rFonts w:ascii="Arial" w:eastAsia="Times New Roman" w:hAnsi="Arial" w:cs="Arial"/>
          <w:color w:val="AC007F"/>
          <w:sz w:val="24"/>
          <w:szCs w:val="24"/>
        </w:rPr>
      </w:pPr>
      <w:r w:rsidRPr="00557257">
        <w:rPr>
          <w:rFonts w:ascii="Arial" w:eastAsia="Times New Roman" w:hAnsi="Arial" w:cs="Arial"/>
          <w:sz w:val="24"/>
          <w:szCs w:val="24"/>
        </w:rPr>
        <w:t>We want to receive everything that God has for us in these days when wickedness is increasing so rapidly. Are we learning the lesson, as we see the increase of wickedness, that we must just as verily increase in righteousness? Do we understand that we must be growing in grace, and in the knowledge of our Lord and Saviour, that we must be living upon the plan of addition? “Add to your faith virtue; and to virtue knowledge; and to knowledge temperance; and to temperance patience; and to patience godliness; and to godliness brotherly kindness; and to brotherly kindness charity</w:t>
      </w:r>
      <w:r w:rsidRPr="00827027">
        <w:rPr>
          <w:rFonts w:ascii="Arial" w:eastAsia="Times New Roman" w:hAnsi="Arial" w:cs="Arial"/>
          <w:color w:val="AC007F"/>
          <w:sz w:val="24"/>
          <w:szCs w:val="24"/>
        </w:rPr>
        <w:t>. {UL 267.4}</w:t>
      </w:r>
    </w:p>
    <w:p w:rsidR="00557257" w:rsidRPr="00557257" w:rsidRDefault="00557257" w:rsidP="00557257">
      <w:pPr>
        <w:rPr>
          <w:rFonts w:ascii="Arial" w:eastAsia="Times New Roman" w:hAnsi="Arial" w:cs="Arial"/>
          <w:sz w:val="24"/>
          <w:szCs w:val="24"/>
        </w:rPr>
      </w:pPr>
      <w:r w:rsidRPr="00557257">
        <w:rPr>
          <w:rFonts w:ascii="Arial" w:eastAsia="Times New Roman" w:hAnsi="Arial" w:cs="Arial"/>
          <w:sz w:val="24"/>
          <w:szCs w:val="24"/>
        </w:rPr>
        <w:t xml:space="preserve">“For if these things be in you, and abound, they make you that ye shall neither be barren nor unfruitful in the knowledge of our Lord Jesus Christ. But he that lacketh these things is blind, and cannot see afar off, and hath forgotten that he was purged from his old sins. Wherefore the rather, brethren, give diligence to make your calling and election sure: for if ye do these things, ye shall never fall: for so an entrance shall be ministered unto you abundantly into the everlasting kingdom of our Lord and Saviour Jesus Christ” (2 Peter 1:5-11). </w:t>
      </w:r>
      <w:r w:rsidRPr="00827027">
        <w:rPr>
          <w:rFonts w:ascii="Arial" w:eastAsia="Times New Roman" w:hAnsi="Arial" w:cs="Arial"/>
          <w:color w:val="AC007F"/>
          <w:sz w:val="24"/>
          <w:szCs w:val="24"/>
        </w:rPr>
        <w:t>{UL 267.5}</w:t>
      </w:r>
    </w:p>
    <w:p w:rsidR="00557257" w:rsidRPr="00827027" w:rsidRDefault="00557257" w:rsidP="00557257">
      <w:pPr>
        <w:rPr>
          <w:rFonts w:ascii="Arial" w:eastAsia="Times New Roman" w:hAnsi="Arial" w:cs="Arial"/>
          <w:color w:val="AC007F"/>
          <w:sz w:val="24"/>
          <w:szCs w:val="24"/>
        </w:rPr>
      </w:pPr>
      <w:r w:rsidRPr="00557257">
        <w:rPr>
          <w:rFonts w:ascii="Arial" w:eastAsia="Times New Roman" w:hAnsi="Arial" w:cs="Arial"/>
          <w:sz w:val="24"/>
          <w:szCs w:val="24"/>
        </w:rPr>
        <w:t>Here is brought to view our eternal life insurance policy</w:t>
      </w:r>
      <w:r w:rsidRPr="002D26DA">
        <w:rPr>
          <w:rFonts w:ascii="Arial" w:eastAsia="Times New Roman" w:hAnsi="Arial" w:cs="Arial"/>
          <w:sz w:val="24"/>
          <w:szCs w:val="24"/>
          <w:highlight w:val="cyan"/>
        </w:rPr>
        <w:t>. We had better make sure that we are living on this plan of addition, and God will work for us on the plan of multiplication.</w:t>
      </w:r>
      <w:r w:rsidRPr="00557257">
        <w:rPr>
          <w:rFonts w:ascii="Arial" w:eastAsia="Times New Roman" w:hAnsi="Arial" w:cs="Arial"/>
          <w:sz w:val="24"/>
          <w:szCs w:val="24"/>
        </w:rPr>
        <w:t xml:space="preserve"> He will multiply unto us grace and peace. Let us fix our eyes on the cross of Calvary, and behold the sacrifice of Christ to secure for us this life insurance policy—“If ye do these things, ye shall never fall; for so an entrance shall be ministered unto you abundantly into the everlasting kingdom of our Lord and Saviour Jesus Christ” (verses 10, 11).—</w:t>
      </w:r>
      <w:r w:rsidRPr="00827027">
        <w:rPr>
          <w:rFonts w:ascii="Arial" w:eastAsia="Times New Roman" w:hAnsi="Arial" w:cs="Arial"/>
          <w:color w:val="0505FF"/>
          <w:sz w:val="24"/>
          <w:szCs w:val="24"/>
        </w:rPr>
        <w:t>Manuscript 73, September 10, 1906</w:t>
      </w:r>
      <w:r w:rsidRPr="00557257">
        <w:rPr>
          <w:rFonts w:ascii="Arial" w:eastAsia="Times New Roman" w:hAnsi="Arial" w:cs="Arial"/>
          <w:sz w:val="24"/>
          <w:szCs w:val="24"/>
        </w:rPr>
        <w:t xml:space="preserve">, “The Work in Mountain View.” </w:t>
      </w:r>
      <w:r w:rsidRPr="00827027">
        <w:rPr>
          <w:rFonts w:ascii="Arial" w:eastAsia="Times New Roman" w:hAnsi="Arial" w:cs="Arial"/>
          <w:color w:val="AC007F"/>
          <w:sz w:val="24"/>
          <w:szCs w:val="24"/>
        </w:rPr>
        <w:t>{UL 267.6}</w:t>
      </w:r>
    </w:p>
    <w:p w:rsidR="00D3238A" w:rsidRDefault="00D3238A" w:rsidP="00557257"/>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71" w:rsidRDefault="00865B71" w:rsidP="008474F6">
      <w:pPr>
        <w:spacing w:after="0"/>
      </w:pPr>
      <w:r>
        <w:separator/>
      </w:r>
    </w:p>
  </w:endnote>
  <w:endnote w:type="continuationSeparator" w:id="1">
    <w:p w:rsidR="00865B71" w:rsidRDefault="00865B71" w:rsidP="008474F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71" w:rsidRDefault="00865B71" w:rsidP="008474F6">
      <w:pPr>
        <w:spacing w:after="0"/>
      </w:pPr>
      <w:r>
        <w:separator/>
      </w:r>
    </w:p>
  </w:footnote>
  <w:footnote w:type="continuationSeparator" w:id="1">
    <w:p w:rsidR="00865B71" w:rsidRDefault="00865B71" w:rsidP="008474F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4F6" w:rsidRPr="000D0E10" w:rsidRDefault="008474F6" w:rsidP="008474F6">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660375" w:rsidRDefault="008474F6">
    <w:pPr>
      <w:pStyle w:val="Header"/>
      <w:rPr>
        <w:rFonts w:ascii="Century" w:hAnsi="Century"/>
      </w:rPr>
    </w:pPr>
    <w:r w:rsidRPr="000D0E10">
      <w:rPr>
        <w:rFonts w:ascii="Century" w:hAnsi="Century"/>
      </w:rPr>
      <w:t>Written by Ellen G. White</w:t>
    </w:r>
  </w:p>
  <w:p w:rsidR="008474F6" w:rsidRDefault="008474F6">
    <w:pPr>
      <w:pStyle w:val="Header"/>
      <w:rPr>
        <w:rFonts w:ascii="Century" w:hAnsi="Century"/>
      </w:rPr>
    </w:pPr>
    <w:r>
      <w:rPr>
        <w:rFonts w:ascii="Century" w:hAnsi="Century"/>
      </w:rPr>
      <w:t xml:space="preserve">Wednesday, </w:t>
    </w:r>
    <w:r w:rsidR="00557257">
      <w:rPr>
        <w:rFonts w:ascii="Century" w:hAnsi="Century"/>
      </w:rPr>
      <w:t>July 21, 2021</w:t>
    </w:r>
  </w:p>
  <w:p w:rsidR="00557257" w:rsidRPr="008474F6" w:rsidRDefault="00557257">
    <w:pPr>
      <w:pStyle w:val="Header"/>
      <w:rPr>
        <w:rFonts w:ascii="Century" w:hAnsi="Century"/>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8474F6"/>
    <w:rsid w:val="002D26DA"/>
    <w:rsid w:val="004B77A5"/>
    <w:rsid w:val="00557257"/>
    <w:rsid w:val="00827027"/>
    <w:rsid w:val="008474F6"/>
    <w:rsid w:val="00865B71"/>
    <w:rsid w:val="00CB29EC"/>
    <w:rsid w:val="00D3238A"/>
    <w:rsid w:val="00F8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6"/>
    <w:pPr>
      <w:tabs>
        <w:tab w:val="center" w:pos="4680"/>
        <w:tab w:val="right" w:pos="9360"/>
      </w:tabs>
      <w:spacing w:after="0"/>
    </w:pPr>
  </w:style>
  <w:style w:type="character" w:customStyle="1" w:styleId="HeaderChar">
    <w:name w:val="Header Char"/>
    <w:basedOn w:val="DefaultParagraphFont"/>
    <w:link w:val="Header"/>
    <w:uiPriority w:val="99"/>
    <w:rsid w:val="008474F6"/>
  </w:style>
  <w:style w:type="paragraph" w:styleId="Footer">
    <w:name w:val="footer"/>
    <w:basedOn w:val="Normal"/>
    <w:link w:val="FooterChar"/>
    <w:uiPriority w:val="99"/>
    <w:semiHidden/>
    <w:unhideWhenUsed/>
    <w:rsid w:val="008474F6"/>
    <w:pPr>
      <w:tabs>
        <w:tab w:val="center" w:pos="4680"/>
        <w:tab w:val="right" w:pos="9360"/>
      </w:tabs>
      <w:spacing w:after="0"/>
    </w:pPr>
  </w:style>
  <w:style w:type="character" w:customStyle="1" w:styleId="FooterChar">
    <w:name w:val="Footer Char"/>
    <w:basedOn w:val="DefaultParagraphFont"/>
    <w:link w:val="Footer"/>
    <w:uiPriority w:val="99"/>
    <w:semiHidden/>
    <w:rsid w:val="008474F6"/>
  </w:style>
  <w:style w:type="paragraph" w:styleId="BalloonText">
    <w:name w:val="Balloon Text"/>
    <w:basedOn w:val="Normal"/>
    <w:link w:val="BalloonTextChar"/>
    <w:uiPriority w:val="99"/>
    <w:semiHidden/>
    <w:unhideWhenUsed/>
    <w:rsid w:val="008474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515893">
      <w:bodyDiv w:val="1"/>
      <w:marLeft w:val="0"/>
      <w:marRight w:val="0"/>
      <w:marTop w:val="0"/>
      <w:marBottom w:val="0"/>
      <w:divBdr>
        <w:top w:val="none" w:sz="0" w:space="0" w:color="auto"/>
        <w:left w:val="none" w:sz="0" w:space="0" w:color="auto"/>
        <w:bottom w:val="none" w:sz="0" w:space="0" w:color="auto"/>
        <w:right w:val="none" w:sz="0" w:space="0" w:color="auto"/>
      </w:divBdr>
      <w:divsChild>
        <w:div w:id="362678884">
          <w:marLeft w:val="0"/>
          <w:marRight w:val="0"/>
          <w:marTop w:val="0"/>
          <w:marBottom w:val="0"/>
          <w:divBdr>
            <w:top w:val="none" w:sz="0" w:space="0" w:color="auto"/>
            <w:left w:val="none" w:sz="0" w:space="0" w:color="auto"/>
            <w:bottom w:val="none" w:sz="0" w:space="0" w:color="auto"/>
            <w:right w:val="none" w:sz="0" w:space="0" w:color="auto"/>
          </w:divBdr>
          <w:divsChild>
            <w:div w:id="1069041543">
              <w:marLeft w:val="0"/>
              <w:marRight w:val="0"/>
              <w:marTop w:val="0"/>
              <w:marBottom w:val="0"/>
              <w:divBdr>
                <w:top w:val="none" w:sz="0" w:space="0" w:color="auto"/>
                <w:left w:val="none" w:sz="0" w:space="0" w:color="auto"/>
                <w:bottom w:val="none" w:sz="0" w:space="0" w:color="auto"/>
                <w:right w:val="none" w:sz="0" w:space="0" w:color="auto"/>
              </w:divBdr>
            </w:div>
          </w:divsChild>
        </w:div>
        <w:div w:id="419834506">
          <w:marLeft w:val="0"/>
          <w:marRight w:val="0"/>
          <w:marTop w:val="0"/>
          <w:marBottom w:val="0"/>
          <w:divBdr>
            <w:top w:val="none" w:sz="0" w:space="0" w:color="auto"/>
            <w:left w:val="none" w:sz="0" w:space="0" w:color="auto"/>
            <w:bottom w:val="none" w:sz="0" w:space="0" w:color="auto"/>
            <w:right w:val="none" w:sz="0" w:space="0" w:color="auto"/>
          </w:divBdr>
          <w:divsChild>
            <w:div w:id="467167747">
              <w:marLeft w:val="0"/>
              <w:marRight w:val="0"/>
              <w:marTop w:val="0"/>
              <w:marBottom w:val="0"/>
              <w:divBdr>
                <w:top w:val="none" w:sz="0" w:space="0" w:color="auto"/>
                <w:left w:val="none" w:sz="0" w:space="0" w:color="auto"/>
                <w:bottom w:val="none" w:sz="0" w:space="0" w:color="auto"/>
                <w:right w:val="none" w:sz="0" w:space="0" w:color="auto"/>
              </w:divBdr>
            </w:div>
          </w:divsChild>
        </w:div>
        <w:div w:id="172649324">
          <w:marLeft w:val="0"/>
          <w:marRight w:val="0"/>
          <w:marTop w:val="0"/>
          <w:marBottom w:val="0"/>
          <w:divBdr>
            <w:top w:val="none" w:sz="0" w:space="0" w:color="auto"/>
            <w:left w:val="none" w:sz="0" w:space="0" w:color="auto"/>
            <w:bottom w:val="none" w:sz="0" w:space="0" w:color="auto"/>
            <w:right w:val="none" w:sz="0" w:space="0" w:color="auto"/>
          </w:divBdr>
          <w:divsChild>
            <w:div w:id="1955935963">
              <w:marLeft w:val="0"/>
              <w:marRight w:val="0"/>
              <w:marTop w:val="0"/>
              <w:marBottom w:val="0"/>
              <w:divBdr>
                <w:top w:val="none" w:sz="0" w:space="0" w:color="auto"/>
                <w:left w:val="none" w:sz="0" w:space="0" w:color="auto"/>
                <w:bottom w:val="none" w:sz="0" w:space="0" w:color="auto"/>
                <w:right w:val="none" w:sz="0" w:space="0" w:color="auto"/>
              </w:divBdr>
            </w:div>
          </w:divsChild>
        </w:div>
        <w:div w:id="1232428889">
          <w:marLeft w:val="0"/>
          <w:marRight w:val="0"/>
          <w:marTop w:val="0"/>
          <w:marBottom w:val="0"/>
          <w:divBdr>
            <w:top w:val="none" w:sz="0" w:space="0" w:color="auto"/>
            <w:left w:val="none" w:sz="0" w:space="0" w:color="auto"/>
            <w:bottom w:val="none" w:sz="0" w:space="0" w:color="auto"/>
            <w:right w:val="none" w:sz="0" w:space="0" w:color="auto"/>
          </w:divBdr>
          <w:divsChild>
            <w:div w:id="749080912">
              <w:marLeft w:val="0"/>
              <w:marRight w:val="0"/>
              <w:marTop w:val="0"/>
              <w:marBottom w:val="0"/>
              <w:divBdr>
                <w:top w:val="none" w:sz="0" w:space="0" w:color="auto"/>
                <w:left w:val="none" w:sz="0" w:space="0" w:color="auto"/>
                <w:bottom w:val="none" w:sz="0" w:space="0" w:color="auto"/>
                <w:right w:val="none" w:sz="0" w:space="0" w:color="auto"/>
              </w:divBdr>
            </w:div>
          </w:divsChild>
        </w:div>
        <w:div w:id="1973514041">
          <w:marLeft w:val="0"/>
          <w:marRight w:val="0"/>
          <w:marTop w:val="0"/>
          <w:marBottom w:val="0"/>
          <w:divBdr>
            <w:top w:val="none" w:sz="0" w:space="0" w:color="auto"/>
            <w:left w:val="none" w:sz="0" w:space="0" w:color="auto"/>
            <w:bottom w:val="none" w:sz="0" w:space="0" w:color="auto"/>
            <w:right w:val="none" w:sz="0" w:space="0" w:color="auto"/>
          </w:divBdr>
          <w:divsChild>
            <w:div w:id="265774700">
              <w:marLeft w:val="0"/>
              <w:marRight w:val="0"/>
              <w:marTop w:val="0"/>
              <w:marBottom w:val="0"/>
              <w:divBdr>
                <w:top w:val="none" w:sz="0" w:space="0" w:color="auto"/>
                <w:left w:val="none" w:sz="0" w:space="0" w:color="auto"/>
                <w:bottom w:val="none" w:sz="0" w:space="0" w:color="auto"/>
                <w:right w:val="none" w:sz="0" w:space="0" w:color="auto"/>
              </w:divBdr>
            </w:div>
          </w:divsChild>
        </w:div>
        <w:div w:id="1686322337">
          <w:marLeft w:val="0"/>
          <w:marRight w:val="0"/>
          <w:marTop w:val="0"/>
          <w:marBottom w:val="0"/>
          <w:divBdr>
            <w:top w:val="none" w:sz="0" w:space="0" w:color="auto"/>
            <w:left w:val="none" w:sz="0" w:space="0" w:color="auto"/>
            <w:bottom w:val="none" w:sz="0" w:space="0" w:color="auto"/>
            <w:right w:val="none" w:sz="0" w:space="0" w:color="auto"/>
          </w:divBdr>
          <w:divsChild>
            <w:div w:id="2045710753">
              <w:marLeft w:val="0"/>
              <w:marRight w:val="0"/>
              <w:marTop w:val="0"/>
              <w:marBottom w:val="0"/>
              <w:divBdr>
                <w:top w:val="none" w:sz="0" w:space="0" w:color="auto"/>
                <w:left w:val="none" w:sz="0" w:space="0" w:color="auto"/>
                <w:bottom w:val="none" w:sz="0" w:space="0" w:color="auto"/>
                <w:right w:val="none" w:sz="0" w:space="0" w:color="auto"/>
              </w:divBdr>
            </w:div>
          </w:divsChild>
        </w:div>
        <w:div w:id="1333802559">
          <w:marLeft w:val="0"/>
          <w:marRight w:val="0"/>
          <w:marTop w:val="0"/>
          <w:marBottom w:val="0"/>
          <w:divBdr>
            <w:top w:val="none" w:sz="0" w:space="0" w:color="auto"/>
            <w:left w:val="none" w:sz="0" w:space="0" w:color="auto"/>
            <w:bottom w:val="none" w:sz="0" w:space="0" w:color="auto"/>
            <w:right w:val="none" w:sz="0" w:space="0" w:color="auto"/>
          </w:divBdr>
          <w:divsChild>
            <w:div w:id="2133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7914">
      <w:bodyDiv w:val="1"/>
      <w:marLeft w:val="0"/>
      <w:marRight w:val="0"/>
      <w:marTop w:val="0"/>
      <w:marBottom w:val="0"/>
      <w:divBdr>
        <w:top w:val="none" w:sz="0" w:space="0" w:color="auto"/>
        <w:left w:val="none" w:sz="0" w:space="0" w:color="auto"/>
        <w:bottom w:val="none" w:sz="0" w:space="0" w:color="auto"/>
        <w:right w:val="none" w:sz="0" w:space="0" w:color="auto"/>
      </w:divBdr>
      <w:divsChild>
        <w:div w:id="952203917">
          <w:marLeft w:val="0"/>
          <w:marRight w:val="0"/>
          <w:marTop w:val="0"/>
          <w:marBottom w:val="0"/>
          <w:divBdr>
            <w:top w:val="none" w:sz="0" w:space="0" w:color="auto"/>
            <w:left w:val="none" w:sz="0" w:space="0" w:color="auto"/>
            <w:bottom w:val="none" w:sz="0" w:space="0" w:color="auto"/>
            <w:right w:val="none" w:sz="0" w:space="0" w:color="auto"/>
          </w:divBdr>
          <w:divsChild>
            <w:div w:id="533884987">
              <w:marLeft w:val="0"/>
              <w:marRight w:val="0"/>
              <w:marTop w:val="0"/>
              <w:marBottom w:val="0"/>
              <w:divBdr>
                <w:top w:val="none" w:sz="0" w:space="0" w:color="auto"/>
                <w:left w:val="none" w:sz="0" w:space="0" w:color="auto"/>
                <w:bottom w:val="none" w:sz="0" w:space="0" w:color="auto"/>
                <w:right w:val="none" w:sz="0" w:space="0" w:color="auto"/>
              </w:divBdr>
            </w:div>
          </w:divsChild>
        </w:div>
        <w:div w:id="666712845">
          <w:marLeft w:val="0"/>
          <w:marRight w:val="0"/>
          <w:marTop w:val="0"/>
          <w:marBottom w:val="0"/>
          <w:divBdr>
            <w:top w:val="none" w:sz="0" w:space="0" w:color="auto"/>
            <w:left w:val="none" w:sz="0" w:space="0" w:color="auto"/>
            <w:bottom w:val="none" w:sz="0" w:space="0" w:color="auto"/>
            <w:right w:val="none" w:sz="0" w:space="0" w:color="auto"/>
          </w:divBdr>
          <w:divsChild>
            <w:div w:id="308292949">
              <w:marLeft w:val="0"/>
              <w:marRight w:val="0"/>
              <w:marTop w:val="0"/>
              <w:marBottom w:val="0"/>
              <w:divBdr>
                <w:top w:val="none" w:sz="0" w:space="0" w:color="auto"/>
                <w:left w:val="none" w:sz="0" w:space="0" w:color="auto"/>
                <w:bottom w:val="none" w:sz="0" w:space="0" w:color="auto"/>
                <w:right w:val="none" w:sz="0" w:space="0" w:color="auto"/>
              </w:divBdr>
            </w:div>
          </w:divsChild>
        </w:div>
        <w:div w:id="2045906821">
          <w:marLeft w:val="0"/>
          <w:marRight w:val="0"/>
          <w:marTop w:val="0"/>
          <w:marBottom w:val="0"/>
          <w:divBdr>
            <w:top w:val="none" w:sz="0" w:space="0" w:color="auto"/>
            <w:left w:val="none" w:sz="0" w:space="0" w:color="auto"/>
            <w:bottom w:val="none" w:sz="0" w:space="0" w:color="auto"/>
            <w:right w:val="none" w:sz="0" w:space="0" w:color="auto"/>
          </w:divBdr>
          <w:divsChild>
            <w:div w:id="2067484621">
              <w:marLeft w:val="0"/>
              <w:marRight w:val="0"/>
              <w:marTop w:val="0"/>
              <w:marBottom w:val="0"/>
              <w:divBdr>
                <w:top w:val="none" w:sz="0" w:space="0" w:color="auto"/>
                <w:left w:val="none" w:sz="0" w:space="0" w:color="auto"/>
                <w:bottom w:val="none" w:sz="0" w:space="0" w:color="auto"/>
                <w:right w:val="none" w:sz="0" w:space="0" w:color="auto"/>
              </w:divBdr>
            </w:div>
          </w:divsChild>
        </w:div>
        <w:div w:id="797455390">
          <w:marLeft w:val="0"/>
          <w:marRight w:val="0"/>
          <w:marTop w:val="0"/>
          <w:marBottom w:val="0"/>
          <w:divBdr>
            <w:top w:val="none" w:sz="0" w:space="0" w:color="auto"/>
            <w:left w:val="none" w:sz="0" w:space="0" w:color="auto"/>
            <w:bottom w:val="none" w:sz="0" w:space="0" w:color="auto"/>
            <w:right w:val="none" w:sz="0" w:space="0" w:color="auto"/>
          </w:divBdr>
          <w:divsChild>
            <w:div w:id="1853761063">
              <w:marLeft w:val="0"/>
              <w:marRight w:val="0"/>
              <w:marTop w:val="0"/>
              <w:marBottom w:val="0"/>
              <w:divBdr>
                <w:top w:val="none" w:sz="0" w:space="0" w:color="auto"/>
                <w:left w:val="none" w:sz="0" w:space="0" w:color="auto"/>
                <w:bottom w:val="none" w:sz="0" w:space="0" w:color="auto"/>
                <w:right w:val="none" w:sz="0" w:space="0" w:color="auto"/>
              </w:divBdr>
            </w:div>
          </w:divsChild>
        </w:div>
        <w:div w:id="512496872">
          <w:marLeft w:val="0"/>
          <w:marRight w:val="0"/>
          <w:marTop w:val="0"/>
          <w:marBottom w:val="0"/>
          <w:divBdr>
            <w:top w:val="none" w:sz="0" w:space="0" w:color="auto"/>
            <w:left w:val="none" w:sz="0" w:space="0" w:color="auto"/>
            <w:bottom w:val="none" w:sz="0" w:space="0" w:color="auto"/>
            <w:right w:val="none" w:sz="0" w:space="0" w:color="auto"/>
          </w:divBdr>
          <w:divsChild>
            <w:div w:id="139538993">
              <w:marLeft w:val="0"/>
              <w:marRight w:val="0"/>
              <w:marTop w:val="0"/>
              <w:marBottom w:val="0"/>
              <w:divBdr>
                <w:top w:val="none" w:sz="0" w:space="0" w:color="auto"/>
                <w:left w:val="none" w:sz="0" w:space="0" w:color="auto"/>
                <w:bottom w:val="none" w:sz="0" w:space="0" w:color="auto"/>
                <w:right w:val="none" w:sz="0" w:space="0" w:color="auto"/>
              </w:divBdr>
            </w:div>
          </w:divsChild>
        </w:div>
        <w:div w:id="1536579993">
          <w:marLeft w:val="0"/>
          <w:marRight w:val="0"/>
          <w:marTop w:val="0"/>
          <w:marBottom w:val="0"/>
          <w:divBdr>
            <w:top w:val="none" w:sz="0" w:space="0" w:color="auto"/>
            <w:left w:val="none" w:sz="0" w:space="0" w:color="auto"/>
            <w:bottom w:val="none" w:sz="0" w:space="0" w:color="auto"/>
            <w:right w:val="none" w:sz="0" w:space="0" w:color="auto"/>
          </w:divBdr>
          <w:divsChild>
            <w:div w:id="532494979">
              <w:marLeft w:val="0"/>
              <w:marRight w:val="0"/>
              <w:marTop w:val="0"/>
              <w:marBottom w:val="0"/>
              <w:divBdr>
                <w:top w:val="none" w:sz="0" w:space="0" w:color="auto"/>
                <w:left w:val="none" w:sz="0" w:space="0" w:color="auto"/>
                <w:bottom w:val="none" w:sz="0" w:space="0" w:color="auto"/>
                <w:right w:val="none" w:sz="0" w:space="0" w:color="auto"/>
              </w:divBdr>
            </w:div>
          </w:divsChild>
        </w:div>
        <w:div w:id="1249653331">
          <w:marLeft w:val="0"/>
          <w:marRight w:val="0"/>
          <w:marTop w:val="0"/>
          <w:marBottom w:val="0"/>
          <w:divBdr>
            <w:top w:val="none" w:sz="0" w:space="0" w:color="auto"/>
            <w:left w:val="none" w:sz="0" w:space="0" w:color="auto"/>
            <w:bottom w:val="none" w:sz="0" w:space="0" w:color="auto"/>
            <w:right w:val="none" w:sz="0" w:space="0" w:color="auto"/>
          </w:divBdr>
          <w:divsChild>
            <w:div w:id="174938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6488">
      <w:bodyDiv w:val="1"/>
      <w:marLeft w:val="0"/>
      <w:marRight w:val="0"/>
      <w:marTop w:val="0"/>
      <w:marBottom w:val="0"/>
      <w:divBdr>
        <w:top w:val="none" w:sz="0" w:space="0" w:color="auto"/>
        <w:left w:val="none" w:sz="0" w:space="0" w:color="auto"/>
        <w:bottom w:val="none" w:sz="0" w:space="0" w:color="auto"/>
        <w:right w:val="none" w:sz="0" w:space="0" w:color="auto"/>
      </w:divBdr>
      <w:divsChild>
        <w:div w:id="603000457">
          <w:marLeft w:val="0"/>
          <w:marRight w:val="0"/>
          <w:marTop w:val="0"/>
          <w:marBottom w:val="0"/>
          <w:divBdr>
            <w:top w:val="none" w:sz="0" w:space="0" w:color="auto"/>
            <w:left w:val="none" w:sz="0" w:space="0" w:color="auto"/>
            <w:bottom w:val="none" w:sz="0" w:space="0" w:color="auto"/>
            <w:right w:val="none" w:sz="0" w:space="0" w:color="auto"/>
          </w:divBdr>
          <w:divsChild>
            <w:div w:id="1877964385">
              <w:marLeft w:val="0"/>
              <w:marRight w:val="0"/>
              <w:marTop w:val="0"/>
              <w:marBottom w:val="0"/>
              <w:divBdr>
                <w:top w:val="none" w:sz="0" w:space="0" w:color="auto"/>
                <w:left w:val="none" w:sz="0" w:space="0" w:color="auto"/>
                <w:bottom w:val="none" w:sz="0" w:space="0" w:color="auto"/>
                <w:right w:val="none" w:sz="0" w:space="0" w:color="auto"/>
              </w:divBdr>
            </w:div>
          </w:divsChild>
        </w:div>
        <w:div w:id="1799765240">
          <w:marLeft w:val="0"/>
          <w:marRight w:val="0"/>
          <w:marTop w:val="0"/>
          <w:marBottom w:val="0"/>
          <w:divBdr>
            <w:top w:val="none" w:sz="0" w:space="0" w:color="auto"/>
            <w:left w:val="none" w:sz="0" w:space="0" w:color="auto"/>
            <w:bottom w:val="none" w:sz="0" w:space="0" w:color="auto"/>
            <w:right w:val="none" w:sz="0" w:space="0" w:color="auto"/>
          </w:divBdr>
          <w:divsChild>
            <w:div w:id="484665050">
              <w:marLeft w:val="0"/>
              <w:marRight w:val="0"/>
              <w:marTop w:val="0"/>
              <w:marBottom w:val="0"/>
              <w:divBdr>
                <w:top w:val="none" w:sz="0" w:space="0" w:color="auto"/>
                <w:left w:val="none" w:sz="0" w:space="0" w:color="auto"/>
                <w:bottom w:val="none" w:sz="0" w:space="0" w:color="auto"/>
                <w:right w:val="none" w:sz="0" w:space="0" w:color="auto"/>
              </w:divBdr>
            </w:div>
          </w:divsChild>
        </w:div>
        <w:div w:id="1298072848">
          <w:marLeft w:val="0"/>
          <w:marRight w:val="0"/>
          <w:marTop w:val="0"/>
          <w:marBottom w:val="0"/>
          <w:divBdr>
            <w:top w:val="none" w:sz="0" w:space="0" w:color="auto"/>
            <w:left w:val="none" w:sz="0" w:space="0" w:color="auto"/>
            <w:bottom w:val="none" w:sz="0" w:space="0" w:color="auto"/>
            <w:right w:val="none" w:sz="0" w:space="0" w:color="auto"/>
          </w:divBdr>
          <w:divsChild>
            <w:div w:id="364326737">
              <w:marLeft w:val="0"/>
              <w:marRight w:val="0"/>
              <w:marTop w:val="0"/>
              <w:marBottom w:val="0"/>
              <w:divBdr>
                <w:top w:val="none" w:sz="0" w:space="0" w:color="auto"/>
                <w:left w:val="none" w:sz="0" w:space="0" w:color="auto"/>
                <w:bottom w:val="none" w:sz="0" w:space="0" w:color="auto"/>
                <w:right w:val="none" w:sz="0" w:space="0" w:color="auto"/>
              </w:divBdr>
            </w:div>
          </w:divsChild>
        </w:div>
        <w:div w:id="1872722798">
          <w:marLeft w:val="0"/>
          <w:marRight w:val="0"/>
          <w:marTop w:val="0"/>
          <w:marBottom w:val="0"/>
          <w:divBdr>
            <w:top w:val="none" w:sz="0" w:space="0" w:color="auto"/>
            <w:left w:val="none" w:sz="0" w:space="0" w:color="auto"/>
            <w:bottom w:val="none" w:sz="0" w:space="0" w:color="auto"/>
            <w:right w:val="none" w:sz="0" w:space="0" w:color="auto"/>
          </w:divBdr>
          <w:divsChild>
            <w:div w:id="1387492460">
              <w:marLeft w:val="0"/>
              <w:marRight w:val="0"/>
              <w:marTop w:val="0"/>
              <w:marBottom w:val="0"/>
              <w:divBdr>
                <w:top w:val="none" w:sz="0" w:space="0" w:color="auto"/>
                <w:left w:val="none" w:sz="0" w:space="0" w:color="auto"/>
                <w:bottom w:val="none" w:sz="0" w:space="0" w:color="auto"/>
                <w:right w:val="none" w:sz="0" w:space="0" w:color="auto"/>
              </w:divBdr>
            </w:div>
          </w:divsChild>
        </w:div>
        <w:div w:id="799037804">
          <w:marLeft w:val="0"/>
          <w:marRight w:val="0"/>
          <w:marTop w:val="0"/>
          <w:marBottom w:val="0"/>
          <w:divBdr>
            <w:top w:val="none" w:sz="0" w:space="0" w:color="auto"/>
            <w:left w:val="none" w:sz="0" w:space="0" w:color="auto"/>
            <w:bottom w:val="none" w:sz="0" w:space="0" w:color="auto"/>
            <w:right w:val="none" w:sz="0" w:space="0" w:color="auto"/>
          </w:divBdr>
          <w:divsChild>
            <w:div w:id="1162042225">
              <w:marLeft w:val="0"/>
              <w:marRight w:val="0"/>
              <w:marTop w:val="0"/>
              <w:marBottom w:val="0"/>
              <w:divBdr>
                <w:top w:val="none" w:sz="0" w:space="0" w:color="auto"/>
                <w:left w:val="none" w:sz="0" w:space="0" w:color="auto"/>
                <w:bottom w:val="none" w:sz="0" w:space="0" w:color="auto"/>
                <w:right w:val="none" w:sz="0" w:space="0" w:color="auto"/>
              </w:divBdr>
            </w:div>
          </w:divsChild>
        </w:div>
        <w:div w:id="1989282455">
          <w:marLeft w:val="0"/>
          <w:marRight w:val="0"/>
          <w:marTop w:val="0"/>
          <w:marBottom w:val="0"/>
          <w:divBdr>
            <w:top w:val="none" w:sz="0" w:space="0" w:color="auto"/>
            <w:left w:val="none" w:sz="0" w:space="0" w:color="auto"/>
            <w:bottom w:val="none" w:sz="0" w:space="0" w:color="auto"/>
            <w:right w:val="none" w:sz="0" w:space="0" w:color="auto"/>
          </w:divBdr>
          <w:divsChild>
            <w:div w:id="964509120">
              <w:marLeft w:val="0"/>
              <w:marRight w:val="0"/>
              <w:marTop w:val="0"/>
              <w:marBottom w:val="0"/>
              <w:divBdr>
                <w:top w:val="none" w:sz="0" w:space="0" w:color="auto"/>
                <w:left w:val="none" w:sz="0" w:space="0" w:color="auto"/>
                <w:bottom w:val="none" w:sz="0" w:space="0" w:color="auto"/>
                <w:right w:val="none" w:sz="0" w:space="0" w:color="auto"/>
              </w:divBdr>
            </w:div>
          </w:divsChild>
        </w:div>
        <w:div w:id="697044808">
          <w:marLeft w:val="0"/>
          <w:marRight w:val="0"/>
          <w:marTop w:val="0"/>
          <w:marBottom w:val="0"/>
          <w:divBdr>
            <w:top w:val="none" w:sz="0" w:space="0" w:color="auto"/>
            <w:left w:val="none" w:sz="0" w:space="0" w:color="auto"/>
            <w:bottom w:val="none" w:sz="0" w:space="0" w:color="auto"/>
            <w:right w:val="none" w:sz="0" w:space="0" w:color="auto"/>
          </w:divBdr>
          <w:divsChild>
            <w:div w:id="11769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8564">
      <w:bodyDiv w:val="1"/>
      <w:marLeft w:val="0"/>
      <w:marRight w:val="0"/>
      <w:marTop w:val="0"/>
      <w:marBottom w:val="0"/>
      <w:divBdr>
        <w:top w:val="none" w:sz="0" w:space="0" w:color="auto"/>
        <w:left w:val="none" w:sz="0" w:space="0" w:color="auto"/>
        <w:bottom w:val="none" w:sz="0" w:space="0" w:color="auto"/>
        <w:right w:val="none" w:sz="0" w:space="0" w:color="auto"/>
      </w:divBdr>
      <w:divsChild>
        <w:div w:id="734477171">
          <w:marLeft w:val="0"/>
          <w:marRight w:val="0"/>
          <w:marTop w:val="0"/>
          <w:marBottom w:val="0"/>
          <w:divBdr>
            <w:top w:val="none" w:sz="0" w:space="0" w:color="auto"/>
            <w:left w:val="none" w:sz="0" w:space="0" w:color="auto"/>
            <w:bottom w:val="none" w:sz="0" w:space="0" w:color="auto"/>
            <w:right w:val="none" w:sz="0" w:space="0" w:color="auto"/>
          </w:divBdr>
          <w:divsChild>
            <w:div w:id="465903009">
              <w:marLeft w:val="0"/>
              <w:marRight w:val="0"/>
              <w:marTop w:val="0"/>
              <w:marBottom w:val="0"/>
              <w:divBdr>
                <w:top w:val="none" w:sz="0" w:space="0" w:color="auto"/>
                <w:left w:val="none" w:sz="0" w:space="0" w:color="auto"/>
                <w:bottom w:val="none" w:sz="0" w:space="0" w:color="auto"/>
                <w:right w:val="none" w:sz="0" w:space="0" w:color="auto"/>
              </w:divBdr>
            </w:div>
          </w:divsChild>
        </w:div>
        <w:div w:id="851384621">
          <w:marLeft w:val="0"/>
          <w:marRight w:val="0"/>
          <w:marTop w:val="0"/>
          <w:marBottom w:val="0"/>
          <w:divBdr>
            <w:top w:val="none" w:sz="0" w:space="0" w:color="auto"/>
            <w:left w:val="none" w:sz="0" w:space="0" w:color="auto"/>
            <w:bottom w:val="none" w:sz="0" w:space="0" w:color="auto"/>
            <w:right w:val="none" w:sz="0" w:space="0" w:color="auto"/>
          </w:divBdr>
          <w:divsChild>
            <w:div w:id="1302035903">
              <w:marLeft w:val="0"/>
              <w:marRight w:val="0"/>
              <w:marTop w:val="0"/>
              <w:marBottom w:val="0"/>
              <w:divBdr>
                <w:top w:val="none" w:sz="0" w:space="0" w:color="auto"/>
                <w:left w:val="none" w:sz="0" w:space="0" w:color="auto"/>
                <w:bottom w:val="none" w:sz="0" w:space="0" w:color="auto"/>
                <w:right w:val="none" w:sz="0" w:space="0" w:color="auto"/>
              </w:divBdr>
            </w:div>
          </w:divsChild>
        </w:div>
        <w:div w:id="1053122298">
          <w:marLeft w:val="0"/>
          <w:marRight w:val="0"/>
          <w:marTop w:val="0"/>
          <w:marBottom w:val="0"/>
          <w:divBdr>
            <w:top w:val="none" w:sz="0" w:space="0" w:color="auto"/>
            <w:left w:val="none" w:sz="0" w:space="0" w:color="auto"/>
            <w:bottom w:val="none" w:sz="0" w:space="0" w:color="auto"/>
            <w:right w:val="none" w:sz="0" w:space="0" w:color="auto"/>
          </w:divBdr>
          <w:divsChild>
            <w:div w:id="1974408155">
              <w:marLeft w:val="0"/>
              <w:marRight w:val="0"/>
              <w:marTop w:val="0"/>
              <w:marBottom w:val="0"/>
              <w:divBdr>
                <w:top w:val="none" w:sz="0" w:space="0" w:color="auto"/>
                <w:left w:val="none" w:sz="0" w:space="0" w:color="auto"/>
                <w:bottom w:val="none" w:sz="0" w:space="0" w:color="auto"/>
                <w:right w:val="none" w:sz="0" w:space="0" w:color="auto"/>
              </w:divBdr>
            </w:div>
          </w:divsChild>
        </w:div>
        <w:div w:id="735014656">
          <w:marLeft w:val="0"/>
          <w:marRight w:val="0"/>
          <w:marTop w:val="0"/>
          <w:marBottom w:val="0"/>
          <w:divBdr>
            <w:top w:val="none" w:sz="0" w:space="0" w:color="auto"/>
            <w:left w:val="none" w:sz="0" w:space="0" w:color="auto"/>
            <w:bottom w:val="none" w:sz="0" w:space="0" w:color="auto"/>
            <w:right w:val="none" w:sz="0" w:space="0" w:color="auto"/>
          </w:divBdr>
          <w:divsChild>
            <w:div w:id="1266959923">
              <w:marLeft w:val="0"/>
              <w:marRight w:val="0"/>
              <w:marTop w:val="0"/>
              <w:marBottom w:val="0"/>
              <w:divBdr>
                <w:top w:val="none" w:sz="0" w:space="0" w:color="auto"/>
                <w:left w:val="none" w:sz="0" w:space="0" w:color="auto"/>
                <w:bottom w:val="none" w:sz="0" w:space="0" w:color="auto"/>
                <w:right w:val="none" w:sz="0" w:space="0" w:color="auto"/>
              </w:divBdr>
            </w:div>
          </w:divsChild>
        </w:div>
        <w:div w:id="1102916885">
          <w:marLeft w:val="0"/>
          <w:marRight w:val="0"/>
          <w:marTop w:val="0"/>
          <w:marBottom w:val="0"/>
          <w:divBdr>
            <w:top w:val="none" w:sz="0" w:space="0" w:color="auto"/>
            <w:left w:val="none" w:sz="0" w:space="0" w:color="auto"/>
            <w:bottom w:val="none" w:sz="0" w:space="0" w:color="auto"/>
            <w:right w:val="none" w:sz="0" w:space="0" w:color="auto"/>
          </w:divBdr>
          <w:divsChild>
            <w:div w:id="1904484489">
              <w:marLeft w:val="0"/>
              <w:marRight w:val="0"/>
              <w:marTop w:val="0"/>
              <w:marBottom w:val="0"/>
              <w:divBdr>
                <w:top w:val="none" w:sz="0" w:space="0" w:color="auto"/>
                <w:left w:val="none" w:sz="0" w:space="0" w:color="auto"/>
                <w:bottom w:val="none" w:sz="0" w:space="0" w:color="auto"/>
                <w:right w:val="none" w:sz="0" w:space="0" w:color="auto"/>
              </w:divBdr>
            </w:div>
          </w:divsChild>
        </w:div>
        <w:div w:id="1959292971">
          <w:marLeft w:val="0"/>
          <w:marRight w:val="0"/>
          <w:marTop w:val="0"/>
          <w:marBottom w:val="0"/>
          <w:divBdr>
            <w:top w:val="none" w:sz="0" w:space="0" w:color="auto"/>
            <w:left w:val="none" w:sz="0" w:space="0" w:color="auto"/>
            <w:bottom w:val="none" w:sz="0" w:space="0" w:color="auto"/>
            <w:right w:val="none" w:sz="0" w:space="0" w:color="auto"/>
          </w:divBdr>
          <w:divsChild>
            <w:div w:id="216666823">
              <w:marLeft w:val="0"/>
              <w:marRight w:val="0"/>
              <w:marTop w:val="0"/>
              <w:marBottom w:val="0"/>
              <w:divBdr>
                <w:top w:val="none" w:sz="0" w:space="0" w:color="auto"/>
                <w:left w:val="none" w:sz="0" w:space="0" w:color="auto"/>
                <w:bottom w:val="none" w:sz="0" w:space="0" w:color="auto"/>
                <w:right w:val="none" w:sz="0" w:space="0" w:color="auto"/>
              </w:divBdr>
            </w:div>
          </w:divsChild>
        </w:div>
        <w:div w:id="240719803">
          <w:marLeft w:val="0"/>
          <w:marRight w:val="0"/>
          <w:marTop w:val="0"/>
          <w:marBottom w:val="0"/>
          <w:divBdr>
            <w:top w:val="none" w:sz="0" w:space="0" w:color="auto"/>
            <w:left w:val="none" w:sz="0" w:space="0" w:color="auto"/>
            <w:bottom w:val="none" w:sz="0" w:space="0" w:color="auto"/>
            <w:right w:val="none" w:sz="0" w:space="0" w:color="auto"/>
          </w:divBdr>
          <w:divsChild>
            <w:div w:id="1227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2021-07-06T04:55:00Z</dcterms:created>
  <dcterms:modified xsi:type="dcterms:W3CDTF">2021-07-06T07:41:00Z</dcterms:modified>
</cp:coreProperties>
</file>